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30"/>
          <w:szCs w:val="30"/>
          <w:highlight w:val="none"/>
          <w:lang w:val="en-US" w:eastAsia="zh-CN"/>
        </w:rPr>
        <w:t>轮胎及电瓶更换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30"/>
          <w:szCs w:val="30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C9002CB"/>
    <w:rsid w:val="0F486D1A"/>
    <w:rsid w:val="2027608D"/>
    <w:rsid w:val="35AC66EE"/>
    <w:rsid w:val="3F543385"/>
    <w:rsid w:val="44494F00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390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2025-07-18T05:49:02Z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