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4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17"/>
        <w:gridCol w:w="4058"/>
        <w:gridCol w:w="855"/>
        <w:gridCol w:w="2160"/>
      </w:tblGrid>
      <w:tr w14:paraId="024F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140" w:type="dxa"/>
            <w:gridSpan w:val="5"/>
            <w:shd w:val="clear" w:color="auto" w:fill="auto"/>
            <w:noWrap/>
            <w:vAlign w:val="center"/>
          </w:tcPr>
          <w:p w14:paraId="1AD0B48E">
            <w:pPr>
              <w:widowControl/>
              <w:jc w:val="center"/>
              <w:textAlignment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厦门金龙旅行车有限公司全新平台车型司机椅项目公开招标</w:t>
            </w:r>
          </w:p>
          <w:p w14:paraId="7C2E1B34">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rPr>
              <w:t>报名表</w:t>
            </w:r>
          </w:p>
        </w:tc>
      </w:tr>
      <w:tr w14:paraId="3EA3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noWrap/>
            <w:vAlign w:val="center"/>
          </w:tcPr>
          <w:p w14:paraId="392FEB47">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供应商基本信息</w:t>
            </w:r>
          </w:p>
        </w:tc>
      </w:tr>
      <w:tr w14:paraId="32B0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4E11EAE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投标人名称</w:t>
            </w:r>
            <w:r>
              <w:rPr>
                <w:rFonts w:hint="eastAsia" w:ascii="宋体" w:hAnsi="宋体" w:eastAsia="宋体" w:cs="宋体"/>
                <w:i/>
                <w:iCs/>
                <w:color w:val="000000"/>
                <w:kern w:val="0"/>
                <w:sz w:val="24"/>
              </w:rPr>
              <w:t>（加盖公章）</w:t>
            </w:r>
          </w:p>
        </w:tc>
        <w:tc>
          <w:tcPr>
            <w:tcW w:w="7073" w:type="dxa"/>
            <w:gridSpan w:val="3"/>
            <w:shd w:val="clear" w:color="auto" w:fill="auto"/>
            <w:noWrap/>
            <w:vAlign w:val="center"/>
          </w:tcPr>
          <w:p w14:paraId="75474E65">
            <w:pPr>
              <w:jc w:val="center"/>
              <w:rPr>
                <w:rFonts w:ascii="宋体" w:hAnsi="宋体" w:eastAsia="宋体" w:cs="宋体"/>
                <w:color w:val="000000"/>
                <w:sz w:val="24"/>
              </w:rPr>
            </w:pPr>
          </w:p>
        </w:tc>
      </w:tr>
      <w:tr w14:paraId="5115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2D8C5D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统一社会信用代码</w:t>
            </w:r>
          </w:p>
        </w:tc>
        <w:tc>
          <w:tcPr>
            <w:tcW w:w="7073" w:type="dxa"/>
            <w:gridSpan w:val="3"/>
            <w:shd w:val="clear" w:color="auto" w:fill="auto"/>
            <w:noWrap/>
            <w:vAlign w:val="center"/>
          </w:tcPr>
          <w:p w14:paraId="6C58CA7D">
            <w:pPr>
              <w:jc w:val="center"/>
              <w:rPr>
                <w:rFonts w:ascii="宋体" w:hAnsi="宋体" w:eastAsia="宋体" w:cs="宋体"/>
                <w:color w:val="000000"/>
                <w:sz w:val="24"/>
              </w:rPr>
            </w:pPr>
          </w:p>
        </w:tc>
      </w:tr>
      <w:tr w14:paraId="3D5B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7F3FD0D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注册地址</w:t>
            </w:r>
          </w:p>
        </w:tc>
        <w:tc>
          <w:tcPr>
            <w:tcW w:w="7073" w:type="dxa"/>
            <w:gridSpan w:val="3"/>
            <w:shd w:val="clear" w:color="auto" w:fill="auto"/>
            <w:noWrap/>
            <w:vAlign w:val="center"/>
          </w:tcPr>
          <w:p w14:paraId="6AA353CC">
            <w:pPr>
              <w:jc w:val="center"/>
              <w:rPr>
                <w:rFonts w:ascii="宋体" w:hAnsi="宋体" w:eastAsia="宋体" w:cs="宋体"/>
                <w:color w:val="000000"/>
                <w:sz w:val="24"/>
              </w:rPr>
            </w:pPr>
          </w:p>
        </w:tc>
      </w:tr>
      <w:tr w14:paraId="7EB4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1FF2FB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办公地址</w:t>
            </w:r>
          </w:p>
        </w:tc>
        <w:tc>
          <w:tcPr>
            <w:tcW w:w="7073" w:type="dxa"/>
            <w:gridSpan w:val="3"/>
            <w:shd w:val="clear" w:color="auto" w:fill="auto"/>
            <w:noWrap/>
            <w:vAlign w:val="center"/>
          </w:tcPr>
          <w:p w14:paraId="6B25F843">
            <w:pPr>
              <w:jc w:val="center"/>
              <w:rPr>
                <w:rFonts w:ascii="宋体" w:hAnsi="宋体" w:eastAsia="宋体" w:cs="宋体"/>
                <w:color w:val="000000"/>
                <w:sz w:val="24"/>
              </w:rPr>
            </w:pPr>
          </w:p>
        </w:tc>
      </w:tr>
      <w:tr w14:paraId="0212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C9B264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成立日期</w:t>
            </w:r>
          </w:p>
        </w:tc>
        <w:tc>
          <w:tcPr>
            <w:tcW w:w="7073" w:type="dxa"/>
            <w:gridSpan w:val="3"/>
            <w:shd w:val="clear" w:color="auto" w:fill="auto"/>
            <w:noWrap/>
            <w:vAlign w:val="center"/>
          </w:tcPr>
          <w:p w14:paraId="48ECF565">
            <w:pPr>
              <w:jc w:val="center"/>
              <w:rPr>
                <w:rFonts w:ascii="宋体" w:hAnsi="宋体" w:eastAsia="宋体" w:cs="宋体"/>
                <w:color w:val="000000"/>
                <w:sz w:val="24"/>
              </w:rPr>
            </w:pPr>
          </w:p>
        </w:tc>
      </w:tr>
      <w:tr w14:paraId="70AE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081FB83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法定代表人</w:t>
            </w:r>
          </w:p>
        </w:tc>
        <w:tc>
          <w:tcPr>
            <w:tcW w:w="7073" w:type="dxa"/>
            <w:gridSpan w:val="3"/>
            <w:shd w:val="clear" w:color="auto" w:fill="auto"/>
            <w:noWrap/>
            <w:vAlign w:val="center"/>
          </w:tcPr>
          <w:p w14:paraId="6EBB65C6">
            <w:pPr>
              <w:jc w:val="center"/>
              <w:rPr>
                <w:rFonts w:ascii="宋体" w:hAnsi="宋体" w:eastAsia="宋体" w:cs="宋体"/>
                <w:color w:val="000000"/>
                <w:sz w:val="24"/>
              </w:rPr>
            </w:pPr>
          </w:p>
        </w:tc>
      </w:tr>
      <w:tr w14:paraId="5BC6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206C8C3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招标联系方式</w:t>
            </w:r>
          </w:p>
        </w:tc>
      </w:tr>
      <w:tr w14:paraId="202C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9D3584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姓名</w:t>
            </w:r>
          </w:p>
        </w:tc>
        <w:tc>
          <w:tcPr>
            <w:tcW w:w="7073" w:type="dxa"/>
            <w:gridSpan w:val="3"/>
            <w:shd w:val="clear" w:color="auto" w:fill="auto"/>
            <w:noWrap/>
            <w:vAlign w:val="center"/>
          </w:tcPr>
          <w:p w14:paraId="4CA2EDC6">
            <w:pPr>
              <w:jc w:val="center"/>
              <w:rPr>
                <w:rFonts w:ascii="宋体" w:hAnsi="宋体" w:eastAsia="宋体" w:cs="宋体"/>
                <w:color w:val="000000"/>
                <w:sz w:val="24"/>
              </w:rPr>
            </w:pPr>
          </w:p>
        </w:tc>
      </w:tr>
      <w:tr w14:paraId="676E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D9B3F2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职务</w:t>
            </w:r>
          </w:p>
        </w:tc>
        <w:tc>
          <w:tcPr>
            <w:tcW w:w="7073" w:type="dxa"/>
            <w:gridSpan w:val="3"/>
            <w:shd w:val="clear" w:color="auto" w:fill="auto"/>
            <w:noWrap/>
            <w:vAlign w:val="center"/>
          </w:tcPr>
          <w:p w14:paraId="27F0D62F">
            <w:pPr>
              <w:jc w:val="center"/>
              <w:rPr>
                <w:rFonts w:ascii="宋体" w:hAnsi="宋体" w:eastAsia="宋体" w:cs="宋体"/>
                <w:color w:val="000000"/>
                <w:sz w:val="24"/>
              </w:rPr>
            </w:pPr>
          </w:p>
        </w:tc>
      </w:tr>
      <w:tr w14:paraId="07D5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84B44D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移动电话</w:t>
            </w:r>
          </w:p>
        </w:tc>
        <w:tc>
          <w:tcPr>
            <w:tcW w:w="7073" w:type="dxa"/>
            <w:gridSpan w:val="3"/>
            <w:shd w:val="clear" w:color="auto" w:fill="auto"/>
            <w:noWrap/>
            <w:vAlign w:val="center"/>
          </w:tcPr>
          <w:p w14:paraId="66579D41">
            <w:pPr>
              <w:jc w:val="center"/>
              <w:rPr>
                <w:rFonts w:ascii="宋体" w:hAnsi="宋体" w:eastAsia="宋体" w:cs="宋体"/>
                <w:color w:val="000000"/>
                <w:sz w:val="24"/>
              </w:rPr>
            </w:pPr>
          </w:p>
        </w:tc>
      </w:tr>
      <w:tr w14:paraId="56E6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1454826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电子邮箱</w:t>
            </w:r>
          </w:p>
        </w:tc>
        <w:tc>
          <w:tcPr>
            <w:tcW w:w="7073" w:type="dxa"/>
            <w:gridSpan w:val="3"/>
            <w:shd w:val="clear" w:color="auto" w:fill="auto"/>
            <w:noWrap/>
            <w:vAlign w:val="center"/>
          </w:tcPr>
          <w:p w14:paraId="1D20FC80">
            <w:pPr>
              <w:jc w:val="center"/>
              <w:rPr>
                <w:rFonts w:ascii="宋体" w:hAnsi="宋体" w:eastAsia="宋体" w:cs="宋体"/>
                <w:color w:val="000000"/>
                <w:sz w:val="24"/>
              </w:rPr>
            </w:pPr>
          </w:p>
        </w:tc>
      </w:tr>
      <w:tr w14:paraId="2E6D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4F7D7F3A">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银行账户信息</w:t>
            </w:r>
          </w:p>
          <w:p w14:paraId="459306E8">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（账户信息用于退还投标保证金，请确保账户信息准确无误）</w:t>
            </w:r>
          </w:p>
        </w:tc>
      </w:tr>
      <w:tr w14:paraId="294E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5827361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开户银行名称</w:t>
            </w:r>
          </w:p>
        </w:tc>
        <w:tc>
          <w:tcPr>
            <w:tcW w:w="7073" w:type="dxa"/>
            <w:gridSpan w:val="3"/>
            <w:shd w:val="clear" w:color="auto" w:fill="auto"/>
            <w:noWrap/>
            <w:vAlign w:val="center"/>
          </w:tcPr>
          <w:p w14:paraId="68FA9BEE">
            <w:pPr>
              <w:jc w:val="center"/>
              <w:rPr>
                <w:rFonts w:ascii="宋体" w:hAnsi="宋体" w:eastAsia="宋体" w:cs="宋体"/>
                <w:color w:val="000000"/>
                <w:sz w:val="24"/>
              </w:rPr>
            </w:pPr>
          </w:p>
        </w:tc>
      </w:tr>
      <w:tr w14:paraId="40A6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2FCD19A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银行账户</w:t>
            </w:r>
          </w:p>
        </w:tc>
        <w:tc>
          <w:tcPr>
            <w:tcW w:w="7073" w:type="dxa"/>
            <w:gridSpan w:val="3"/>
            <w:shd w:val="clear" w:color="auto" w:fill="auto"/>
            <w:noWrap/>
            <w:vAlign w:val="center"/>
          </w:tcPr>
          <w:p w14:paraId="2697A38D">
            <w:pPr>
              <w:jc w:val="center"/>
              <w:rPr>
                <w:rFonts w:ascii="宋体" w:hAnsi="宋体" w:eastAsia="宋体" w:cs="宋体"/>
                <w:color w:val="000000"/>
                <w:sz w:val="24"/>
              </w:rPr>
            </w:pPr>
          </w:p>
        </w:tc>
      </w:tr>
      <w:tr w14:paraId="147B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6A437CF9">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账户名称</w:t>
            </w:r>
          </w:p>
          <w:p w14:paraId="593D668C">
            <w:pPr>
              <w:widowControl/>
              <w:jc w:val="center"/>
              <w:textAlignment w:val="center"/>
              <w:rPr>
                <w:rFonts w:ascii="宋体" w:hAnsi="宋体" w:eastAsia="宋体" w:cs="宋体"/>
                <w:color w:val="000000"/>
                <w:kern w:val="0"/>
                <w:sz w:val="24"/>
              </w:rPr>
            </w:pPr>
            <w:r>
              <w:rPr>
                <w:rFonts w:hint="eastAsia" w:ascii="宋体" w:hAnsi="宋体" w:eastAsia="宋体" w:cs="宋体"/>
                <w:i/>
                <w:iCs/>
                <w:color w:val="000000"/>
                <w:kern w:val="0"/>
                <w:sz w:val="24"/>
              </w:rPr>
              <w:t>（与供应商全称一致）</w:t>
            </w:r>
          </w:p>
        </w:tc>
        <w:tc>
          <w:tcPr>
            <w:tcW w:w="7073" w:type="dxa"/>
            <w:gridSpan w:val="3"/>
            <w:shd w:val="clear" w:color="auto" w:fill="auto"/>
            <w:noWrap/>
            <w:vAlign w:val="center"/>
          </w:tcPr>
          <w:p w14:paraId="7B0A795F">
            <w:pPr>
              <w:jc w:val="center"/>
              <w:rPr>
                <w:rFonts w:ascii="宋体" w:hAnsi="宋体" w:eastAsia="宋体" w:cs="宋体"/>
                <w:color w:val="000000"/>
                <w:sz w:val="24"/>
              </w:rPr>
            </w:pPr>
          </w:p>
        </w:tc>
      </w:tr>
      <w:tr w14:paraId="5E79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067" w:type="dxa"/>
            <w:gridSpan w:val="2"/>
            <w:shd w:val="clear" w:color="auto" w:fill="auto"/>
            <w:vAlign w:val="center"/>
          </w:tcPr>
          <w:p w14:paraId="3C83F23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电汇联行号</w:t>
            </w:r>
          </w:p>
        </w:tc>
        <w:tc>
          <w:tcPr>
            <w:tcW w:w="7073" w:type="dxa"/>
            <w:gridSpan w:val="3"/>
            <w:shd w:val="clear" w:color="auto" w:fill="auto"/>
            <w:noWrap/>
            <w:vAlign w:val="center"/>
          </w:tcPr>
          <w:p w14:paraId="32EBD119">
            <w:pPr>
              <w:jc w:val="center"/>
              <w:rPr>
                <w:rFonts w:ascii="宋体" w:hAnsi="宋体" w:eastAsia="宋体" w:cs="宋体"/>
                <w:color w:val="000000"/>
                <w:sz w:val="24"/>
              </w:rPr>
            </w:pPr>
          </w:p>
        </w:tc>
      </w:tr>
      <w:tr w14:paraId="32E6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6A753A57">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资质要求审查表</w:t>
            </w:r>
          </w:p>
        </w:tc>
      </w:tr>
      <w:tr w14:paraId="5CD1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1E88A0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序号</w:t>
            </w:r>
          </w:p>
        </w:tc>
        <w:tc>
          <w:tcPr>
            <w:tcW w:w="6375" w:type="dxa"/>
            <w:gridSpan w:val="2"/>
            <w:shd w:val="clear" w:color="auto" w:fill="auto"/>
            <w:vAlign w:val="center"/>
          </w:tcPr>
          <w:p w14:paraId="5ED664E6">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资格要求</w:t>
            </w:r>
          </w:p>
        </w:tc>
        <w:tc>
          <w:tcPr>
            <w:tcW w:w="855" w:type="dxa"/>
            <w:shd w:val="clear" w:color="auto" w:fill="auto"/>
            <w:vAlign w:val="center"/>
          </w:tcPr>
          <w:p w14:paraId="5B2B3905">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是否符合</w:t>
            </w:r>
          </w:p>
        </w:tc>
        <w:tc>
          <w:tcPr>
            <w:tcW w:w="2160" w:type="dxa"/>
            <w:shd w:val="clear" w:color="auto" w:fill="auto"/>
            <w:noWrap/>
            <w:vAlign w:val="center"/>
          </w:tcPr>
          <w:p w14:paraId="6A00BF69">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说明（或证明文件索引）</w:t>
            </w:r>
          </w:p>
        </w:tc>
      </w:tr>
      <w:tr w14:paraId="5528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D5F55AB">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6375" w:type="dxa"/>
            <w:gridSpan w:val="2"/>
            <w:shd w:val="clear" w:color="auto" w:fill="auto"/>
            <w:vAlign w:val="center"/>
          </w:tcPr>
          <w:p w14:paraId="7AAF45F9">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必须拥有独立法人资格，具备独立承担民事责任的能力，并能够提供附有统一社会信用代码的营业执照复印件。营业执照经营范围须包含汽车零部件生产和销售等相关信息</w:t>
            </w:r>
          </w:p>
        </w:tc>
        <w:tc>
          <w:tcPr>
            <w:tcW w:w="855" w:type="dxa"/>
            <w:shd w:val="clear" w:color="auto" w:fill="auto"/>
            <w:noWrap/>
            <w:vAlign w:val="center"/>
          </w:tcPr>
          <w:p w14:paraId="5E5B36C0">
            <w:pPr>
              <w:rPr>
                <w:rFonts w:ascii="仿宋" w:hAnsi="仿宋" w:eastAsia="仿宋" w:cs="仿宋"/>
                <w:color w:val="000000"/>
                <w:sz w:val="24"/>
              </w:rPr>
            </w:pPr>
          </w:p>
        </w:tc>
        <w:tc>
          <w:tcPr>
            <w:tcW w:w="2160" w:type="dxa"/>
            <w:shd w:val="clear" w:color="auto" w:fill="auto"/>
            <w:noWrap/>
            <w:vAlign w:val="center"/>
          </w:tcPr>
          <w:p w14:paraId="5FC15AEB">
            <w:pPr>
              <w:rPr>
                <w:rFonts w:ascii="仿宋" w:hAnsi="仿宋" w:eastAsia="仿宋" w:cs="仿宋"/>
                <w:color w:val="000000"/>
                <w:sz w:val="24"/>
              </w:rPr>
            </w:pPr>
          </w:p>
        </w:tc>
      </w:tr>
      <w:tr w14:paraId="6527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37B44F1">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6375" w:type="dxa"/>
            <w:gridSpan w:val="2"/>
            <w:shd w:val="clear" w:color="auto" w:fill="auto"/>
            <w:vAlign w:val="center"/>
          </w:tcPr>
          <w:p w14:paraId="6FE31B7D">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注册资本不得低于500万元，且公司成立时间需满36个月</w:t>
            </w:r>
          </w:p>
        </w:tc>
        <w:tc>
          <w:tcPr>
            <w:tcW w:w="855" w:type="dxa"/>
            <w:shd w:val="clear" w:color="auto" w:fill="auto"/>
            <w:noWrap/>
            <w:vAlign w:val="center"/>
          </w:tcPr>
          <w:p w14:paraId="01E954C9">
            <w:pPr>
              <w:rPr>
                <w:rFonts w:ascii="仿宋" w:hAnsi="仿宋" w:eastAsia="仿宋" w:cs="仿宋"/>
                <w:color w:val="000000"/>
                <w:sz w:val="24"/>
              </w:rPr>
            </w:pPr>
          </w:p>
        </w:tc>
        <w:tc>
          <w:tcPr>
            <w:tcW w:w="2160" w:type="dxa"/>
            <w:shd w:val="clear" w:color="auto" w:fill="auto"/>
            <w:noWrap/>
            <w:vAlign w:val="center"/>
          </w:tcPr>
          <w:p w14:paraId="06DFB21F">
            <w:pPr>
              <w:rPr>
                <w:rFonts w:ascii="仿宋" w:hAnsi="仿宋" w:eastAsia="仿宋" w:cs="仿宋"/>
                <w:color w:val="000000"/>
                <w:sz w:val="24"/>
              </w:rPr>
            </w:pPr>
          </w:p>
        </w:tc>
      </w:tr>
      <w:tr w14:paraId="2CC0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80402A6">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c>
          <w:tcPr>
            <w:tcW w:w="6375" w:type="dxa"/>
            <w:gridSpan w:val="2"/>
            <w:shd w:val="clear" w:color="auto" w:fill="auto"/>
            <w:vAlign w:val="center"/>
          </w:tcPr>
          <w:p w14:paraId="4FB58165">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必须持有ISO 9001或IATF 16949质量管理体系认证证书</w:t>
            </w:r>
          </w:p>
        </w:tc>
        <w:tc>
          <w:tcPr>
            <w:tcW w:w="855" w:type="dxa"/>
            <w:shd w:val="clear" w:color="auto" w:fill="auto"/>
            <w:noWrap/>
            <w:vAlign w:val="center"/>
          </w:tcPr>
          <w:p w14:paraId="2F3BE296">
            <w:pPr>
              <w:rPr>
                <w:rFonts w:ascii="仿宋" w:hAnsi="仿宋" w:eastAsia="仿宋" w:cs="仿宋"/>
                <w:color w:val="000000"/>
                <w:sz w:val="24"/>
              </w:rPr>
            </w:pPr>
          </w:p>
        </w:tc>
        <w:tc>
          <w:tcPr>
            <w:tcW w:w="2160" w:type="dxa"/>
            <w:shd w:val="clear" w:color="auto" w:fill="auto"/>
            <w:noWrap/>
            <w:vAlign w:val="center"/>
          </w:tcPr>
          <w:p w14:paraId="5B58F583">
            <w:pPr>
              <w:rPr>
                <w:rFonts w:ascii="仿宋" w:hAnsi="仿宋" w:eastAsia="仿宋" w:cs="仿宋"/>
                <w:color w:val="000000"/>
                <w:sz w:val="24"/>
              </w:rPr>
            </w:pPr>
          </w:p>
        </w:tc>
      </w:tr>
      <w:tr w14:paraId="47E5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17AACFF">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4</w:t>
            </w:r>
          </w:p>
        </w:tc>
        <w:tc>
          <w:tcPr>
            <w:tcW w:w="6375" w:type="dxa"/>
            <w:gridSpan w:val="2"/>
            <w:shd w:val="clear" w:color="auto" w:fill="auto"/>
            <w:vAlign w:val="center"/>
          </w:tcPr>
          <w:p w14:paraId="23E188DC">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法定代表人授权文件</w:t>
            </w:r>
          </w:p>
        </w:tc>
        <w:tc>
          <w:tcPr>
            <w:tcW w:w="855" w:type="dxa"/>
            <w:shd w:val="clear" w:color="auto" w:fill="auto"/>
            <w:noWrap/>
            <w:vAlign w:val="center"/>
          </w:tcPr>
          <w:p w14:paraId="14EB5C8B">
            <w:pPr>
              <w:rPr>
                <w:rFonts w:ascii="仿宋" w:hAnsi="仿宋" w:eastAsia="仿宋" w:cs="仿宋"/>
                <w:color w:val="000000"/>
                <w:sz w:val="24"/>
              </w:rPr>
            </w:pPr>
          </w:p>
        </w:tc>
        <w:tc>
          <w:tcPr>
            <w:tcW w:w="2160" w:type="dxa"/>
            <w:shd w:val="clear" w:color="auto" w:fill="auto"/>
            <w:noWrap/>
            <w:vAlign w:val="center"/>
          </w:tcPr>
          <w:p w14:paraId="46D2068D">
            <w:pPr>
              <w:rPr>
                <w:rFonts w:ascii="仿宋" w:hAnsi="仿宋" w:eastAsia="仿宋" w:cs="仿宋"/>
                <w:color w:val="000000"/>
                <w:sz w:val="24"/>
              </w:rPr>
            </w:pPr>
          </w:p>
        </w:tc>
      </w:tr>
      <w:tr w14:paraId="207C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F668A47">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5</w:t>
            </w:r>
          </w:p>
        </w:tc>
        <w:tc>
          <w:tcPr>
            <w:tcW w:w="6375" w:type="dxa"/>
            <w:gridSpan w:val="2"/>
            <w:shd w:val="clear" w:color="auto" w:fill="auto"/>
            <w:vAlign w:val="center"/>
          </w:tcPr>
          <w:p w14:paraId="343CD387">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投标人的详细介绍资料</w:t>
            </w:r>
          </w:p>
        </w:tc>
        <w:tc>
          <w:tcPr>
            <w:tcW w:w="855" w:type="dxa"/>
            <w:shd w:val="clear" w:color="auto" w:fill="auto"/>
            <w:noWrap/>
            <w:vAlign w:val="center"/>
          </w:tcPr>
          <w:p w14:paraId="021B485E">
            <w:pPr>
              <w:rPr>
                <w:rFonts w:ascii="仿宋" w:hAnsi="仿宋" w:eastAsia="仿宋" w:cs="仿宋"/>
                <w:color w:val="000000"/>
                <w:sz w:val="24"/>
              </w:rPr>
            </w:pPr>
          </w:p>
        </w:tc>
        <w:tc>
          <w:tcPr>
            <w:tcW w:w="2160" w:type="dxa"/>
            <w:shd w:val="clear" w:color="auto" w:fill="auto"/>
            <w:noWrap/>
            <w:vAlign w:val="center"/>
          </w:tcPr>
          <w:p w14:paraId="257A4D98">
            <w:pPr>
              <w:rPr>
                <w:rFonts w:ascii="仿宋" w:hAnsi="仿宋" w:eastAsia="仿宋" w:cs="仿宋"/>
                <w:color w:val="000000"/>
                <w:sz w:val="24"/>
              </w:rPr>
            </w:pPr>
          </w:p>
        </w:tc>
      </w:tr>
      <w:tr w14:paraId="74AD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5FBD0E56">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6</w:t>
            </w:r>
          </w:p>
        </w:tc>
        <w:tc>
          <w:tcPr>
            <w:tcW w:w="6375" w:type="dxa"/>
            <w:gridSpan w:val="2"/>
            <w:shd w:val="clear" w:color="auto" w:fill="auto"/>
            <w:vAlign w:val="center"/>
          </w:tcPr>
          <w:p w14:paraId="119962B9">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投标方应提交2022-2024年间司机椅项目在主流客车企业（仅限宇通、金龙联合、苏州金龙、中通及金旅）的业绩证明文件</w:t>
            </w:r>
          </w:p>
        </w:tc>
        <w:tc>
          <w:tcPr>
            <w:tcW w:w="855" w:type="dxa"/>
            <w:shd w:val="clear" w:color="auto" w:fill="auto"/>
            <w:noWrap/>
            <w:vAlign w:val="center"/>
          </w:tcPr>
          <w:p w14:paraId="408396CA">
            <w:pPr>
              <w:rPr>
                <w:rFonts w:ascii="仿宋" w:hAnsi="仿宋" w:eastAsia="仿宋" w:cs="仿宋"/>
                <w:color w:val="000000"/>
                <w:sz w:val="24"/>
              </w:rPr>
            </w:pPr>
          </w:p>
        </w:tc>
        <w:tc>
          <w:tcPr>
            <w:tcW w:w="2160" w:type="dxa"/>
            <w:shd w:val="clear" w:color="auto" w:fill="auto"/>
            <w:noWrap/>
            <w:vAlign w:val="center"/>
          </w:tcPr>
          <w:p w14:paraId="68DBDE42">
            <w:pPr>
              <w:rPr>
                <w:rFonts w:ascii="仿宋" w:hAnsi="仿宋" w:eastAsia="仿宋" w:cs="仿宋"/>
                <w:color w:val="000000"/>
                <w:sz w:val="24"/>
              </w:rPr>
            </w:pPr>
          </w:p>
        </w:tc>
      </w:tr>
      <w:tr w14:paraId="5C56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43FDE571">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7</w:t>
            </w:r>
          </w:p>
        </w:tc>
        <w:tc>
          <w:tcPr>
            <w:tcW w:w="6375" w:type="dxa"/>
            <w:gridSpan w:val="2"/>
            <w:shd w:val="clear" w:color="auto" w:fill="auto"/>
            <w:vAlign w:val="center"/>
          </w:tcPr>
          <w:p w14:paraId="78BCFD77">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2022-2024年司机椅产品每年销售金额不低于400万元的证明材料</w:t>
            </w:r>
          </w:p>
        </w:tc>
        <w:tc>
          <w:tcPr>
            <w:tcW w:w="855" w:type="dxa"/>
            <w:shd w:val="clear" w:color="auto" w:fill="auto"/>
            <w:noWrap/>
            <w:vAlign w:val="center"/>
          </w:tcPr>
          <w:p w14:paraId="6369DB1A">
            <w:pPr>
              <w:rPr>
                <w:rFonts w:ascii="仿宋" w:hAnsi="仿宋" w:eastAsia="仿宋" w:cs="仿宋"/>
                <w:color w:val="000000"/>
                <w:sz w:val="24"/>
              </w:rPr>
            </w:pPr>
          </w:p>
        </w:tc>
        <w:tc>
          <w:tcPr>
            <w:tcW w:w="2160" w:type="dxa"/>
            <w:shd w:val="clear" w:color="auto" w:fill="auto"/>
            <w:noWrap/>
            <w:vAlign w:val="center"/>
          </w:tcPr>
          <w:p w14:paraId="458BD356">
            <w:pPr>
              <w:rPr>
                <w:rFonts w:ascii="仿宋" w:hAnsi="仿宋" w:eastAsia="仿宋" w:cs="仿宋"/>
                <w:color w:val="000000"/>
                <w:sz w:val="24"/>
              </w:rPr>
            </w:pPr>
          </w:p>
        </w:tc>
      </w:tr>
      <w:tr w14:paraId="0A05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0914B713">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8</w:t>
            </w:r>
          </w:p>
        </w:tc>
        <w:tc>
          <w:tcPr>
            <w:tcW w:w="6375" w:type="dxa"/>
            <w:gridSpan w:val="2"/>
            <w:shd w:val="clear" w:color="auto" w:fill="auto"/>
            <w:vAlign w:val="center"/>
          </w:tcPr>
          <w:p w14:paraId="2655B72C">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有司机椅自主研发及生产制造能力的证明材料</w:t>
            </w:r>
          </w:p>
        </w:tc>
        <w:tc>
          <w:tcPr>
            <w:tcW w:w="855" w:type="dxa"/>
            <w:shd w:val="clear" w:color="auto" w:fill="auto"/>
            <w:noWrap/>
            <w:vAlign w:val="center"/>
          </w:tcPr>
          <w:p w14:paraId="2631308F">
            <w:pPr>
              <w:rPr>
                <w:rFonts w:ascii="仿宋" w:hAnsi="仿宋" w:eastAsia="仿宋" w:cs="仿宋"/>
                <w:color w:val="000000"/>
                <w:sz w:val="24"/>
              </w:rPr>
            </w:pPr>
          </w:p>
        </w:tc>
        <w:tc>
          <w:tcPr>
            <w:tcW w:w="2160" w:type="dxa"/>
            <w:shd w:val="clear" w:color="auto" w:fill="auto"/>
            <w:noWrap/>
            <w:vAlign w:val="center"/>
          </w:tcPr>
          <w:p w14:paraId="27B300D0">
            <w:pPr>
              <w:rPr>
                <w:rFonts w:ascii="仿宋" w:hAnsi="仿宋" w:eastAsia="仿宋" w:cs="仿宋"/>
                <w:color w:val="000000"/>
                <w:sz w:val="24"/>
              </w:rPr>
            </w:pPr>
          </w:p>
        </w:tc>
      </w:tr>
      <w:tr w14:paraId="44FB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A2596CF">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9</w:t>
            </w:r>
          </w:p>
        </w:tc>
        <w:tc>
          <w:tcPr>
            <w:tcW w:w="6375" w:type="dxa"/>
            <w:gridSpan w:val="2"/>
            <w:shd w:val="clear" w:color="auto" w:fill="auto"/>
            <w:vAlign w:val="center"/>
          </w:tcPr>
          <w:p w14:paraId="5C725902">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无失信记录</w:t>
            </w:r>
          </w:p>
        </w:tc>
        <w:tc>
          <w:tcPr>
            <w:tcW w:w="855" w:type="dxa"/>
            <w:shd w:val="clear" w:color="auto" w:fill="auto"/>
            <w:noWrap/>
            <w:vAlign w:val="center"/>
          </w:tcPr>
          <w:p w14:paraId="4153D949">
            <w:pPr>
              <w:rPr>
                <w:rFonts w:ascii="仿宋" w:hAnsi="仿宋" w:eastAsia="仿宋" w:cs="仿宋"/>
                <w:color w:val="000000"/>
                <w:sz w:val="24"/>
              </w:rPr>
            </w:pPr>
          </w:p>
        </w:tc>
        <w:tc>
          <w:tcPr>
            <w:tcW w:w="2160" w:type="dxa"/>
            <w:shd w:val="clear" w:color="auto" w:fill="auto"/>
            <w:noWrap/>
            <w:vAlign w:val="center"/>
          </w:tcPr>
          <w:p w14:paraId="2CD11B04">
            <w:pPr>
              <w:rPr>
                <w:rFonts w:ascii="仿宋" w:hAnsi="仿宋" w:eastAsia="仿宋" w:cs="仿宋"/>
                <w:color w:val="000000"/>
                <w:sz w:val="24"/>
              </w:rPr>
            </w:pPr>
          </w:p>
        </w:tc>
      </w:tr>
      <w:tr w14:paraId="0954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26CC8C68">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rPr>
              <w:t>10</w:t>
            </w:r>
          </w:p>
        </w:tc>
        <w:tc>
          <w:tcPr>
            <w:tcW w:w="6375" w:type="dxa"/>
            <w:gridSpan w:val="2"/>
            <w:shd w:val="clear" w:color="auto" w:fill="auto"/>
            <w:vAlign w:val="center"/>
          </w:tcPr>
          <w:p w14:paraId="3BEDB0CD">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近3年内在企业经营活动中无重大违法行为</w:t>
            </w:r>
          </w:p>
        </w:tc>
        <w:tc>
          <w:tcPr>
            <w:tcW w:w="855" w:type="dxa"/>
            <w:shd w:val="clear" w:color="auto" w:fill="auto"/>
            <w:noWrap/>
            <w:vAlign w:val="center"/>
          </w:tcPr>
          <w:p w14:paraId="57BB2150">
            <w:pPr>
              <w:rPr>
                <w:rFonts w:ascii="仿宋" w:hAnsi="仿宋" w:eastAsia="仿宋" w:cs="仿宋"/>
                <w:color w:val="000000"/>
                <w:sz w:val="24"/>
              </w:rPr>
            </w:pPr>
          </w:p>
        </w:tc>
        <w:tc>
          <w:tcPr>
            <w:tcW w:w="2160" w:type="dxa"/>
            <w:shd w:val="clear" w:color="auto" w:fill="auto"/>
            <w:noWrap/>
            <w:vAlign w:val="center"/>
          </w:tcPr>
          <w:p w14:paraId="78F1EA22">
            <w:pPr>
              <w:rPr>
                <w:rFonts w:ascii="仿宋" w:hAnsi="仿宋" w:eastAsia="仿宋" w:cs="仿宋"/>
                <w:color w:val="000000"/>
                <w:sz w:val="24"/>
              </w:rPr>
            </w:pPr>
          </w:p>
        </w:tc>
      </w:tr>
      <w:tr w14:paraId="2E20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371595E5">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rPr>
              <w:t>11</w:t>
            </w:r>
          </w:p>
        </w:tc>
        <w:tc>
          <w:tcPr>
            <w:tcW w:w="6375" w:type="dxa"/>
            <w:gridSpan w:val="2"/>
            <w:shd w:val="clear" w:color="auto" w:fill="auto"/>
            <w:vAlign w:val="center"/>
          </w:tcPr>
          <w:p w14:paraId="56B2AA60">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未曾因质量问题、交付延误、重大失信行为、违约或其他不良行为而被福汽集团及其下属企业列入重大负面评价名单</w:t>
            </w:r>
          </w:p>
        </w:tc>
        <w:tc>
          <w:tcPr>
            <w:tcW w:w="855" w:type="dxa"/>
            <w:shd w:val="clear" w:color="auto" w:fill="auto"/>
            <w:noWrap/>
            <w:vAlign w:val="center"/>
          </w:tcPr>
          <w:p w14:paraId="36749F94">
            <w:pPr>
              <w:rPr>
                <w:rFonts w:ascii="仿宋" w:hAnsi="仿宋" w:eastAsia="仿宋" w:cs="仿宋"/>
                <w:color w:val="000000"/>
                <w:sz w:val="24"/>
              </w:rPr>
            </w:pPr>
          </w:p>
        </w:tc>
        <w:tc>
          <w:tcPr>
            <w:tcW w:w="2160" w:type="dxa"/>
            <w:shd w:val="clear" w:color="auto" w:fill="auto"/>
            <w:noWrap/>
            <w:vAlign w:val="center"/>
          </w:tcPr>
          <w:p w14:paraId="75662113">
            <w:pPr>
              <w:rPr>
                <w:rFonts w:ascii="仿宋" w:hAnsi="仿宋" w:eastAsia="仿宋" w:cs="仿宋"/>
                <w:color w:val="000000"/>
                <w:sz w:val="24"/>
              </w:rPr>
            </w:pPr>
          </w:p>
        </w:tc>
      </w:tr>
      <w:tr w14:paraId="44C7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DD18730">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rPr>
              <w:t>12</w:t>
            </w:r>
          </w:p>
        </w:tc>
        <w:tc>
          <w:tcPr>
            <w:tcW w:w="6375" w:type="dxa"/>
            <w:gridSpan w:val="2"/>
            <w:shd w:val="clear" w:color="auto" w:fill="auto"/>
            <w:vAlign w:val="center"/>
          </w:tcPr>
          <w:p w14:paraId="6212F8D1">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仅限单一实体进行投标，不接受任何形式的联合体参与</w:t>
            </w:r>
          </w:p>
        </w:tc>
        <w:tc>
          <w:tcPr>
            <w:tcW w:w="855" w:type="dxa"/>
            <w:shd w:val="clear" w:color="auto" w:fill="auto"/>
            <w:noWrap/>
            <w:vAlign w:val="center"/>
          </w:tcPr>
          <w:p w14:paraId="4B4C1630">
            <w:pPr>
              <w:rPr>
                <w:rFonts w:ascii="仿宋" w:hAnsi="仿宋" w:eastAsia="仿宋" w:cs="仿宋"/>
                <w:color w:val="000000"/>
                <w:sz w:val="24"/>
              </w:rPr>
            </w:pPr>
          </w:p>
        </w:tc>
        <w:tc>
          <w:tcPr>
            <w:tcW w:w="2160" w:type="dxa"/>
            <w:shd w:val="clear" w:color="auto" w:fill="auto"/>
            <w:noWrap/>
            <w:vAlign w:val="center"/>
          </w:tcPr>
          <w:p w14:paraId="2DC02648">
            <w:pPr>
              <w:rPr>
                <w:rFonts w:ascii="仿宋" w:hAnsi="仿宋" w:eastAsia="仿宋" w:cs="仿宋"/>
                <w:color w:val="000000"/>
                <w:sz w:val="24"/>
              </w:rPr>
            </w:pPr>
          </w:p>
        </w:tc>
      </w:tr>
      <w:tr w14:paraId="1365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1903901B">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val="en-US" w:eastAsia="zh-CN"/>
              </w:rPr>
              <w:t>13</w:t>
            </w:r>
          </w:p>
        </w:tc>
        <w:tc>
          <w:tcPr>
            <w:tcW w:w="6375" w:type="dxa"/>
            <w:gridSpan w:val="2"/>
            <w:shd w:val="clear" w:color="auto" w:fill="auto"/>
            <w:vAlign w:val="center"/>
          </w:tcPr>
          <w:p w14:paraId="44E313DA">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仅限直接生产制造商投标，不接受代理商或经销商参与</w:t>
            </w:r>
          </w:p>
        </w:tc>
        <w:tc>
          <w:tcPr>
            <w:tcW w:w="855" w:type="dxa"/>
            <w:shd w:val="clear" w:color="auto" w:fill="auto"/>
            <w:noWrap/>
            <w:vAlign w:val="center"/>
          </w:tcPr>
          <w:p w14:paraId="721F4E3C">
            <w:pPr>
              <w:rPr>
                <w:rFonts w:ascii="仿宋" w:hAnsi="仿宋" w:eastAsia="仿宋" w:cs="仿宋"/>
                <w:color w:val="000000"/>
                <w:sz w:val="24"/>
              </w:rPr>
            </w:pPr>
          </w:p>
        </w:tc>
        <w:tc>
          <w:tcPr>
            <w:tcW w:w="2160" w:type="dxa"/>
            <w:shd w:val="clear" w:color="auto" w:fill="auto"/>
            <w:noWrap/>
            <w:vAlign w:val="center"/>
          </w:tcPr>
          <w:p w14:paraId="382124BA">
            <w:pPr>
              <w:rPr>
                <w:rFonts w:ascii="仿宋" w:hAnsi="仿宋" w:eastAsia="仿宋" w:cs="仿宋"/>
                <w:color w:val="000000"/>
                <w:sz w:val="24"/>
              </w:rPr>
            </w:pPr>
          </w:p>
        </w:tc>
      </w:tr>
      <w:tr w14:paraId="340A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0" w:type="dxa"/>
            <w:shd w:val="clear" w:color="auto" w:fill="auto"/>
            <w:vAlign w:val="center"/>
          </w:tcPr>
          <w:p w14:paraId="6E8AAC99">
            <w:pPr>
              <w:widowControl/>
              <w:jc w:val="center"/>
              <w:textAlignment w:val="center"/>
              <w:rPr>
                <w:rFonts w:hint="default"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14</w:t>
            </w:r>
          </w:p>
        </w:tc>
        <w:tc>
          <w:tcPr>
            <w:tcW w:w="6375" w:type="dxa"/>
            <w:gridSpan w:val="2"/>
            <w:shd w:val="clear" w:color="auto" w:fill="auto"/>
            <w:vAlign w:val="center"/>
          </w:tcPr>
          <w:p w14:paraId="5010484B">
            <w:pPr>
              <w:widowControl/>
              <w:jc w:val="left"/>
              <w:rPr>
                <w:rFonts w:ascii="仿宋" w:hAnsi="仿宋" w:eastAsia="仿宋" w:cs="宋体"/>
                <w:kern w:val="0"/>
                <w:sz w:val="24"/>
              </w:rPr>
            </w:pPr>
            <w:r>
              <w:rPr>
                <w:rFonts w:ascii="仿宋" w:hAnsi="仿宋" w:eastAsia="仿宋" w:cs="宋体"/>
                <w:kern w:val="0"/>
                <w:sz w:val="24"/>
              </w:rPr>
              <w:t>采用直送上线（JIT)或第三方物流供货模式，按照招标方要求，根据车间生产计划，准时将货物送达指定地点</w:t>
            </w:r>
          </w:p>
        </w:tc>
        <w:tc>
          <w:tcPr>
            <w:tcW w:w="855" w:type="dxa"/>
            <w:shd w:val="clear" w:color="auto" w:fill="auto"/>
            <w:noWrap/>
            <w:vAlign w:val="center"/>
          </w:tcPr>
          <w:p w14:paraId="59846306">
            <w:pPr>
              <w:rPr>
                <w:rFonts w:ascii="仿宋" w:hAnsi="仿宋" w:eastAsia="仿宋" w:cs="仿宋"/>
                <w:color w:val="000000"/>
                <w:sz w:val="24"/>
              </w:rPr>
            </w:pPr>
          </w:p>
        </w:tc>
        <w:tc>
          <w:tcPr>
            <w:tcW w:w="2160" w:type="dxa"/>
            <w:shd w:val="clear" w:color="auto" w:fill="auto"/>
            <w:noWrap/>
            <w:vAlign w:val="center"/>
          </w:tcPr>
          <w:p w14:paraId="178AFC08">
            <w:pPr>
              <w:rPr>
                <w:rFonts w:ascii="仿宋" w:hAnsi="仿宋" w:eastAsia="仿宋" w:cs="仿宋"/>
                <w:color w:val="000000"/>
                <w:sz w:val="24"/>
              </w:rPr>
            </w:pPr>
          </w:p>
        </w:tc>
      </w:tr>
      <w:tr w14:paraId="3738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40" w:type="dxa"/>
            <w:gridSpan w:val="5"/>
            <w:shd w:val="clear" w:color="auto" w:fill="auto"/>
            <w:vAlign w:val="center"/>
          </w:tcPr>
          <w:p w14:paraId="3CFED95D">
            <w:pPr>
              <w:widowControl/>
              <w:jc w:val="center"/>
              <w:textAlignment w:val="center"/>
              <w:rPr>
                <w:rFonts w:ascii="宋体" w:hAnsi="宋体" w:eastAsia="宋体" w:cs="宋体"/>
                <w:color w:val="000000"/>
                <w:sz w:val="24"/>
              </w:rPr>
            </w:pPr>
            <w:r>
              <w:rPr>
                <w:rFonts w:hint="eastAsia" w:ascii="宋体" w:hAnsi="宋体" w:eastAsia="宋体" w:cs="宋体"/>
                <w:b/>
                <w:bCs/>
                <w:color w:val="000000"/>
                <w:kern w:val="0"/>
                <w:sz w:val="24"/>
              </w:rPr>
              <w:t>声明与承诺</w:t>
            </w:r>
          </w:p>
        </w:tc>
      </w:tr>
      <w:tr w14:paraId="6621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10140" w:type="dxa"/>
            <w:gridSpan w:val="5"/>
            <w:shd w:val="clear" w:color="auto" w:fill="auto"/>
            <w:vAlign w:val="center"/>
          </w:tcPr>
          <w:p w14:paraId="338CF718">
            <w:pPr>
              <w:widowControl/>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我司在此郑重声明与承诺：</w:t>
            </w:r>
          </w:p>
          <w:p w14:paraId="616F360B">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所填写的报名表内容及提供的全部报名材料均真实、准确、完整，不存在虚假记载、误导性陈述或重大遗漏。如有不</w:t>
            </w:r>
            <w:bookmarkStart w:id="0" w:name="_GoBack"/>
            <w:bookmarkEnd w:id="0"/>
            <w:r>
              <w:rPr>
                <w:rFonts w:hint="eastAsia" w:ascii="仿宋" w:hAnsi="仿宋" w:eastAsia="仿宋" w:cs="仿宋"/>
                <w:color w:val="000000"/>
                <w:kern w:val="0"/>
                <w:sz w:val="24"/>
              </w:rPr>
              <w:t>实，我司愿承担由此引起的一切法律责任。</w:t>
            </w:r>
          </w:p>
          <w:p w14:paraId="462E56AB">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我司完全理解并接受招标公告中规定的各项要求和资质条件。如我司不符合资格要求或提供虚假材料，招标方有权取消我司报名或投标资格，并由我司承担相应后果。</w:t>
            </w:r>
          </w:p>
          <w:p w14:paraId="3AF09726">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我司保证在招标过程中遵守国家法律法规和政府采购相关规定，不与其他供应商串通投标，不采取任何不正当手段谋取中标。如有违反，愿接受相应处罚。</w:t>
            </w:r>
          </w:p>
          <w:p w14:paraId="3EF63115">
            <w:pPr>
              <w:widowControl/>
              <w:numPr>
                <w:ilvl w:val="0"/>
                <w:numId w:val="1"/>
              </w:numPr>
              <w:spacing w:line="360" w:lineRule="auto"/>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我司同意招标方保留对报名信息和材料进行核实和澄清的权利。如招标方要求补充材料或说明，我司将积极配合并在规定时间内提供。</w:t>
            </w:r>
          </w:p>
          <w:p w14:paraId="05A0B470">
            <w:pPr>
              <w:widowControl/>
              <w:spacing w:line="360" w:lineRule="auto"/>
              <w:jc w:val="left"/>
              <w:textAlignment w:val="center"/>
              <w:rPr>
                <w:rFonts w:ascii="仿宋" w:hAnsi="仿宋" w:eastAsia="仿宋" w:cs="仿宋"/>
                <w:color w:val="000000"/>
                <w:kern w:val="0"/>
                <w:sz w:val="24"/>
              </w:rPr>
            </w:pPr>
          </w:p>
          <w:p w14:paraId="786F1227">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供应商名称(盖章)：</w:t>
            </w:r>
          </w:p>
          <w:p w14:paraId="571C975C">
            <w:pPr>
              <w:widowControl/>
              <w:spacing w:line="360" w:lineRule="auto"/>
              <w:jc w:val="left"/>
              <w:textAlignment w:val="center"/>
              <w:rPr>
                <w:rStyle w:val="7"/>
                <w:rFonts w:hint="default"/>
              </w:rPr>
            </w:pPr>
            <w:r>
              <w:rPr>
                <w:rStyle w:val="7"/>
                <w:rFonts w:hint="default"/>
              </w:rPr>
              <w:t xml:space="preserve">                                            </w:t>
            </w:r>
            <w:r>
              <w:rPr>
                <w:rFonts w:hint="eastAsia" w:ascii="仿宋" w:hAnsi="仿宋" w:eastAsia="仿宋" w:cs="仿宋"/>
                <w:color w:val="000000"/>
                <w:kern w:val="0"/>
                <w:sz w:val="24"/>
              </w:rPr>
              <w:t xml:space="preserve">    </w:t>
            </w:r>
            <w:r>
              <w:rPr>
                <w:rStyle w:val="7"/>
                <w:rFonts w:hint="default"/>
              </w:rPr>
              <w:t>法定代表人签字：</w:t>
            </w:r>
          </w:p>
          <w:p w14:paraId="5B63EB20">
            <w:pPr>
              <w:widowControl/>
              <w:spacing w:line="360" w:lineRule="auto"/>
              <w:jc w:val="left"/>
              <w:textAlignment w:val="center"/>
              <w:rPr>
                <w:rStyle w:val="7"/>
                <w:rFonts w:hint="default"/>
              </w:rPr>
            </w:pPr>
            <w:r>
              <w:rPr>
                <w:rFonts w:hint="eastAsia" w:ascii="仿宋" w:hAnsi="仿宋" w:eastAsia="仿宋" w:cs="仿宋"/>
                <w:color w:val="000000"/>
                <w:kern w:val="0"/>
                <w:sz w:val="24"/>
              </w:rPr>
              <w:t xml:space="preserve">                                                </w:t>
            </w:r>
            <w:r>
              <w:rPr>
                <w:rStyle w:val="7"/>
                <w:rFonts w:hint="default"/>
              </w:rPr>
              <w:t>报名日期：20XX年XX月XX日</w:t>
            </w:r>
          </w:p>
          <w:p w14:paraId="1AE2E2BE">
            <w:pPr>
              <w:widowControl/>
              <w:jc w:val="left"/>
              <w:textAlignment w:val="center"/>
              <w:rPr>
                <w:rStyle w:val="7"/>
                <w:rFonts w:hint="default"/>
              </w:rPr>
            </w:pPr>
          </w:p>
        </w:tc>
      </w:tr>
      <w:tr w14:paraId="4A41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40" w:type="dxa"/>
            <w:gridSpan w:val="5"/>
            <w:shd w:val="clear" w:color="auto" w:fill="auto"/>
            <w:vAlign w:val="center"/>
          </w:tcPr>
          <w:p w14:paraId="41A050C4">
            <w:pPr>
              <w:widowControl/>
              <w:jc w:val="center"/>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附件清单</w:t>
            </w:r>
          </w:p>
          <w:p w14:paraId="0C3CF960">
            <w:pPr>
              <w:widowControl/>
              <w:jc w:val="center"/>
              <w:textAlignment w:val="center"/>
              <w:rPr>
                <w:rFonts w:ascii="宋体" w:hAnsi="宋体" w:eastAsia="宋体" w:cs="宋体"/>
                <w:b/>
                <w:bCs/>
                <w:color w:val="000000"/>
                <w:kern w:val="0"/>
                <w:sz w:val="24"/>
              </w:rPr>
            </w:pPr>
            <w:r>
              <w:rPr>
                <w:rFonts w:hint="eastAsia" w:ascii="宋体" w:hAnsi="宋体" w:eastAsia="宋体" w:cs="宋体"/>
                <w:i/>
                <w:iCs/>
                <w:color w:val="000000"/>
                <w:kern w:val="0"/>
                <w:sz w:val="24"/>
              </w:rPr>
              <w:t>(请列出随本报名表提交的所有附件材料名称及数量，以便核对；以下表格可自行增加行数）</w:t>
            </w:r>
          </w:p>
        </w:tc>
      </w:tr>
      <w:tr w14:paraId="189A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6D2CEC0">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序号</w:t>
            </w:r>
          </w:p>
        </w:tc>
        <w:tc>
          <w:tcPr>
            <w:tcW w:w="6375" w:type="dxa"/>
            <w:gridSpan w:val="2"/>
            <w:shd w:val="clear" w:color="auto" w:fill="auto"/>
            <w:noWrap/>
            <w:vAlign w:val="center"/>
          </w:tcPr>
          <w:p w14:paraId="2768448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附件名称</w:t>
            </w:r>
          </w:p>
        </w:tc>
        <w:tc>
          <w:tcPr>
            <w:tcW w:w="855" w:type="dxa"/>
            <w:shd w:val="clear" w:color="auto" w:fill="auto"/>
            <w:noWrap/>
            <w:vAlign w:val="center"/>
          </w:tcPr>
          <w:p w14:paraId="2CF89D95">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数量</w:t>
            </w:r>
          </w:p>
        </w:tc>
        <w:tc>
          <w:tcPr>
            <w:tcW w:w="2160" w:type="dxa"/>
            <w:shd w:val="clear" w:color="auto" w:fill="auto"/>
            <w:noWrap/>
            <w:vAlign w:val="center"/>
          </w:tcPr>
          <w:p w14:paraId="315DF28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备注</w:t>
            </w:r>
          </w:p>
        </w:tc>
      </w:tr>
      <w:tr w14:paraId="64E4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71A17E75">
            <w:pPr>
              <w:rPr>
                <w:rFonts w:ascii="宋体" w:hAnsi="宋体" w:eastAsia="宋体" w:cs="宋体"/>
                <w:color w:val="000000"/>
                <w:sz w:val="24"/>
              </w:rPr>
            </w:pPr>
          </w:p>
        </w:tc>
        <w:tc>
          <w:tcPr>
            <w:tcW w:w="6375" w:type="dxa"/>
            <w:gridSpan w:val="2"/>
            <w:shd w:val="clear" w:color="auto" w:fill="auto"/>
            <w:noWrap/>
            <w:vAlign w:val="center"/>
          </w:tcPr>
          <w:p w14:paraId="717D3AA7">
            <w:pPr>
              <w:rPr>
                <w:rFonts w:ascii="宋体" w:hAnsi="宋体" w:eastAsia="宋体" w:cs="宋体"/>
                <w:color w:val="000000"/>
                <w:sz w:val="24"/>
              </w:rPr>
            </w:pPr>
          </w:p>
        </w:tc>
        <w:tc>
          <w:tcPr>
            <w:tcW w:w="855" w:type="dxa"/>
            <w:shd w:val="clear" w:color="auto" w:fill="auto"/>
            <w:noWrap/>
            <w:vAlign w:val="center"/>
          </w:tcPr>
          <w:p w14:paraId="7694301A">
            <w:pPr>
              <w:rPr>
                <w:rFonts w:ascii="宋体" w:hAnsi="宋体" w:eastAsia="宋体" w:cs="宋体"/>
                <w:color w:val="000000"/>
                <w:sz w:val="24"/>
              </w:rPr>
            </w:pPr>
          </w:p>
        </w:tc>
        <w:tc>
          <w:tcPr>
            <w:tcW w:w="2160" w:type="dxa"/>
            <w:shd w:val="clear" w:color="auto" w:fill="auto"/>
            <w:noWrap/>
            <w:vAlign w:val="center"/>
          </w:tcPr>
          <w:p w14:paraId="00168F21">
            <w:pPr>
              <w:jc w:val="center"/>
              <w:rPr>
                <w:rFonts w:ascii="宋体" w:hAnsi="宋体" w:eastAsia="宋体" w:cs="宋体"/>
                <w:color w:val="000000"/>
                <w:sz w:val="24"/>
              </w:rPr>
            </w:pPr>
          </w:p>
        </w:tc>
      </w:tr>
      <w:tr w14:paraId="209E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B3CB894">
            <w:pPr>
              <w:rPr>
                <w:rFonts w:ascii="宋体" w:hAnsi="宋体" w:eastAsia="宋体" w:cs="宋体"/>
                <w:color w:val="000000"/>
                <w:sz w:val="24"/>
              </w:rPr>
            </w:pPr>
          </w:p>
        </w:tc>
        <w:tc>
          <w:tcPr>
            <w:tcW w:w="6375" w:type="dxa"/>
            <w:gridSpan w:val="2"/>
            <w:shd w:val="clear" w:color="auto" w:fill="auto"/>
            <w:noWrap/>
            <w:vAlign w:val="center"/>
          </w:tcPr>
          <w:p w14:paraId="5B521F06">
            <w:pPr>
              <w:rPr>
                <w:rFonts w:ascii="宋体" w:hAnsi="宋体" w:eastAsia="宋体" w:cs="宋体"/>
                <w:color w:val="000000"/>
                <w:sz w:val="24"/>
              </w:rPr>
            </w:pPr>
          </w:p>
        </w:tc>
        <w:tc>
          <w:tcPr>
            <w:tcW w:w="855" w:type="dxa"/>
            <w:shd w:val="clear" w:color="auto" w:fill="auto"/>
            <w:noWrap/>
            <w:vAlign w:val="center"/>
          </w:tcPr>
          <w:p w14:paraId="7F13FA8D">
            <w:pPr>
              <w:rPr>
                <w:rFonts w:ascii="宋体" w:hAnsi="宋体" w:eastAsia="宋体" w:cs="宋体"/>
                <w:color w:val="000000"/>
                <w:sz w:val="24"/>
              </w:rPr>
            </w:pPr>
          </w:p>
        </w:tc>
        <w:tc>
          <w:tcPr>
            <w:tcW w:w="2160" w:type="dxa"/>
            <w:shd w:val="clear" w:color="auto" w:fill="auto"/>
            <w:noWrap/>
            <w:vAlign w:val="center"/>
          </w:tcPr>
          <w:p w14:paraId="69CFCFDF">
            <w:pPr>
              <w:jc w:val="center"/>
              <w:rPr>
                <w:rFonts w:ascii="宋体" w:hAnsi="宋体" w:eastAsia="宋体" w:cs="宋体"/>
                <w:color w:val="000000"/>
                <w:sz w:val="24"/>
              </w:rPr>
            </w:pPr>
          </w:p>
        </w:tc>
      </w:tr>
      <w:tr w14:paraId="37D7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299B9DFE">
            <w:pPr>
              <w:rPr>
                <w:rFonts w:ascii="宋体" w:hAnsi="宋体" w:eastAsia="宋体" w:cs="宋体"/>
                <w:color w:val="000000"/>
                <w:sz w:val="24"/>
              </w:rPr>
            </w:pPr>
          </w:p>
        </w:tc>
        <w:tc>
          <w:tcPr>
            <w:tcW w:w="6375" w:type="dxa"/>
            <w:gridSpan w:val="2"/>
            <w:shd w:val="clear" w:color="auto" w:fill="auto"/>
            <w:noWrap/>
            <w:vAlign w:val="center"/>
          </w:tcPr>
          <w:p w14:paraId="1371D751">
            <w:pPr>
              <w:rPr>
                <w:rFonts w:ascii="宋体" w:hAnsi="宋体" w:eastAsia="宋体" w:cs="宋体"/>
                <w:color w:val="000000"/>
                <w:sz w:val="24"/>
              </w:rPr>
            </w:pPr>
          </w:p>
        </w:tc>
        <w:tc>
          <w:tcPr>
            <w:tcW w:w="855" w:type="dxa"/>
            <w:shd w:val="clear" w:color="auto" w:fill="auto"/>
            <w:noWrap/>
            <w:vAlign w:val="center"/>
          </w:tcPr>
          <w:p w14:paraId="36C3FECC">
            <w:pPr>
              <w:rPr>
                <w:rFonts w:ascii="宋体" w:hAnsi="宋体" w:eastAsia="宋体" w:cs="宋体"/>
                <w:color w:val="000000"/>
                <w:sz w:val="24"/>
              </w:rPr>
            </w:pPr>
          </w:p>
        </w:tc>
        <w:tc>
          <w:tcPr>
            <w:tcW w:w="2160" w:type="dxa"/>
            <w:shd w:val="clear" w:color="auto" w:fill="auto"/>
            <w:noWrap/>
            <w:vAlign w:val="center"/>
          </w:tcPr>
          <w:p w14:paraId="1C8C7F39">
            <w:pPr>
              <w:jc w:val="center"/>
              <w:rPr>
                <w:rFonts w:ascii="宋体" w:hAnsi="宋体" w:eastAsia="宋体" w:cs="宋体"/>
                <w:color w:val="000000"/>
                <w:sz w:val="24"/>
              </w:rPr>
            </w:pPr>
          </w:p>
        </w:tc>
      </w:tr>
      <w:tr w14:paraId="55C6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F879559">
            <w:pPr>
              <w:rPr>
                <w:rFonts w:ascii="宋体" w:hAnsi="宋体" w:eastAsia="宋体" w:cs="宋体"/>
                <w:color w:val="000000"/>
                <w:sz w:val="24"/>
              </w:rPr>
            </w:pPr>
          </w:p>
        </w:tc>
        <w:tc>
          <w:tcPr>
            <w:tcW w:w="6375" w:type="dxa"/>
            <w:gridSpan w:val="2"/>
            <w:shd w:val="clear" w:color="auto" w:fill="auto"/>
            <w:noWrap/>
            <w:vAlign w:val="center"/>
          </w:tcPr>
          <w:p w14:paraId="4173C031">
            <w:pPr>
              <w:rPr>
                <w:rFonts w:ascii="宋体" w:hAnsi="宋体" w:eastAsia="宋体" w:cs="宋体"/>
                <w:color w:val="000000"/>
                <w:sz w:val="24"/>
              </w:rPr>
            </w:pPr>
          </w:p>
        </w:tc>
        <w:tc>
          <w:tcPr>
            <w:tcW w:w="855" w:type="dxa"/>
            <w:shd w:val="clear" w:color="auto" w:fill="auto"/>
            <w:noWrap/>
            <w:vAlign w:val="center"/>
          </w:tcPr>
          <w:p w14:paraId="3F249E8C">
            <w:pPr>
              <w:rPr>
                <w:rFonts w:ascii="宋体" w:hAnsi="宋体" w:eastAsia="宋体" w:cs="宋体"/>
                <w:color w:val="000000"/>
                <w:sz w:val="24"/>
              </w:rPr>
            </w:pPr>
          </w:p>
        </w:tc>
        <w:tc>
          <w:tcPr>
            <w:tcW w:w="2160" w:type="dxa"/>
            <w:shd w:val="clear" w:color="auto" w:fill="auto"/>
            <w:noWrap/>
            <w:vAlign w:val="center"/>
          </w:tcPr>
          <w:p w14:paraId="386AFD70">
            <w:pPr>
              <w:jc w:val="center"/>
              <w:rPr>
                <w:rFonts w:ascii="宋体" w:hAnsi="宋体" w:eastAsia="宋体" w:cs="宋体"/>
                <w:color w:val="000000"/>
                <w:sz w:val="24"/>
              </w:rPr>
            </w:pPr>
          </w:p>
        </w:tc>
      </w:tr>
      <w:tr w14:paraId="3028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41A17FAC">
            <w:pPr>
              <w:rPr>
                <w:rFonts w:ascii="宋体" w:hAnsi="宋体" w:eastAsia="宋体" w:cs="宋体"/>
                <w:color w:val="000000"/>
                <w:sz w:val="24"/>
              </w:rPr>
            </w:pPr>
          </w:p>
        </w:tc>
        <w:tc>
          <w:tcPr>
            <w:tcW w:w="6375" w:type="dxa"/>
            <w:gridSpan w:val="2"/>
            <w:shd w:val="clear" w:color="auto" w:fill="auto"/>
            <w:noWrap/>
            <w:vAlign w:val="center"/>
          </w:tcPr>
          <w:p w14:paraId="3AEB5DDF">
            <w:pPr>
              <w:rPr>
                <w:rFonts w:ascii="宋体" w:hAnsi="宋体" w:eastAsia="宋体" w:cs="宋体"/>
                <w:color w:val="000000"/>
                <w:sz w:val="24"/>
              </w:rPr>
            </w:pPr>
          </w:p>
        </w:tc>
        <w:tc>
          <w:tcPr>
            <w:tcW w:w="855" w:type="dxa"/>
            <w:shd w:val="clear" w:color="auto" w:fill="auto"/>
            <w:noWrap/>
            <w:vAlign w:val="center"/>
          </w:tcPr>
          <w:p w14:paraId="01BA28E5">
            <w:pPr>
              <w:rPr>
                <w:rFonts w:ascii="宋体" w:hAnsi="宋体" w:eastAsia="宋体" w:cs="宋体"/>
                <w:color w:val="000000"/>
                <w:sz w:val="24"/>
              </w:rPr>
            </w:pPr>
          </w:p>
        </w:tc>
        <w:tc>
          <w:tcPr>
            <w:tcW w:w="2160" w:type="dxa"/>
            <w:shd w:val="clear" w:color="auto" w:fill="auto"/>
            <w:noWrap/>
            <w:vAlign w:val="center"/>
          </w:tcPr>
          <w:p w14:paraId="6761F2FC">
            <w:pPr>
              <w:jc w:val="center"/>
              <w:rPr>
                <w:rFonts w:ascii="宋体" w:hAnsi="宋体" w:eastAsia="宋体" w:cs="宋体"/>
                <w:color w:val="000000"/>
                <w:sz w:val="24"/>
              </w:rPr>
            </w:pPr>
          </w:p>
        </w:tc>
      </w:tr>
      <w:tr w14:paraId="159A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5FF157FD">
            <w:pPr>
              <w:rPr>
                <w:rFonts w:ascii="宋体" w:hAnsi="宋体" w:eastAsia="宋体" w:cs="宋体"/>
                <w:color w:val="000000"/>
                <w:sz w:val="24"/>
              </w:rPr>
            </w:pPr>
          </w:p>
        </w:tc>
        <w:tc>
          <w:tcPr>
            <w:tcW w:w="6375" w:type="dxa"/>
            <w:gridSpan w:val="2"/>
            <w:shd w:val="clear" w:color="auto" w:fill="auto"/>
            <w:noWrap/>
            <w:vAlign w:val="center"/>
          </w:tcPr>
          <w:p w14:paraId="6FFFCB6F">
            <w:pPr>
              <w:rPr>
                <w:rFonts w:ascii="宋体" w:hAnsi="宋体" w:eastAsia="宋体" w:cs="宋体"/>
                <w:color w:val="000000"/>
                <w:sz w:val="24"/>
              </w:rPr>
            </w:pPr>
          </w:p>
        </w:tc>
        <w:tc>
          <w:tcPr>
            <w:tcW w:w="855" w:type="dxa"/>
            <w:shd w:val="clear" w:color="auto" w:fill="auto"/>
            <w:noWrap/>
            <w:vAlign w:val="center"/>
          </w:tcPr>
          <w:p w14:paraId="7A7702EC">
            <w:pPr>
              <w:rPr>
                <w:rFonts w:ascii="宋体" w:hAnsi="宋体" w:eastAsia="宋体" w:cs="宋体"/>
                <w:color w:val="000000"/>
                <w:sz w:val="24"/>
              </w:rPr>
            </w:pPr>
          </w:p>
        </w:tc>
        <w:tc>
          <w:tcPr>
            <w:tcW w:w="2160" w:type="dxa"/>
            <w:shd w:val="clear" w:color="auto" w:fill="auto"/>
            <w:noWrap/>
            <w:vAlign w:val="center"/>
          </w:tcPr>
          <w:p w14:paraId="19BCA7E8">
            <w:pPr>
              <w:jc w:val="center"/>
              <w:rPr>
                <w:rFonts w:ascii="宋体" w:hAnsi="宋体" w:eastAsia="宋体" w:cs="宋体"/>
                <w:color w:val="000000"/>
                <w:sz w:val="24"/>
              </w:rPr>
            </w:pPr>
          </w:p>
        </w:tc>
      </w:tr>
      <w:tr w14:paraId="59F0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0764446A">
            <w:pPr>
              <w:rPr>
                <w:rFonts w:ascii="宋体" w:hAnsi="宋体" w:eastAsia="宋体" w:cs="宋体"/>
                <w:color w:val="000000"/>
                <w:sz w:val="24"/>
              </w:rPr>
            </w:pPr>
          </w:p>
        </w:tc>
        <w:tc>
          <w:tcPr>
            <w:tcW w:w="6375" w:type="dxa"/>
            <w:gridSpan w:val="2"/>
            <w:shd w:val="clear" w:color="auto" w:fill="auto"/>
            <w:noWrap/>
            <w:vAlign w:val="center"/>
          </w:tcPr>
          <w:p w14:paraId="7758621F">
            <w:pPr>
              <w:rPr>
                <w:rFonts w:ascii="宋体" w:hAnsi="宋体" w:eastAsia="宋体" w:cs="宋体"/>
                <w:color w:val="000000"/>
                <w:sz w:val="24"/>
              </w:rPr>
            </w:pPr>
          </w:p>
        </w:tc>
        <w:tc>
          <w:tcPr>
            <w:tcW w:w="855" w:type="dxa"/>
            <w:shd w:val="clear" w:color="auto" w:fill="auto"/>
            <w:noWrap/>
            <w:vAlign w:val="center"/>
          </w:tcPr>
          <w:p w14:paraId="5CED4F71">
            <w:pPr>
              <w:rPr>
                <w:rFonts w:ascii="宋体" w:hAnsi="宋体" w:eastAsia="宋体" w:cs="宋体"/>
                <w:color w:val="000000"/>
                <w:sz w:val="24"/>
              </w:rPr>
            </w:pPr>
          </w:p>
        </w:tc>
        <w:tc>
          <w:tcPr>
            <w:tcW w:w="2160" w:type="dxa"/>
            <w:shd w:val="clear" w:color="auto" w:fill="auto"/>
            <w:noWrap/>
            <w:vAlign w:val="center"/>
          </w:tcPr>
          <w:p w14:paraId="5B8C4B98">
            <w:pPr>
              <w:jc w:val="center"/>
              <w:rPr>
                <w:rFonts w:ascii="宋体" w:hAnsi="宋体" w:eastAsia="宋体" w:cs="宋体"/>
                <w:color w:val="000000"/>
                <w:sz w:val="24"/>
              </w:rPr>
            </w:pPr>
          </w:p>
        </w:tc>
      </w:tr>
      <w:tr w14:paraId="7DFA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0" w:type="dxa"/>
            <w:shd w:val="clear" w:color="auto" w:fill="auto"/>
            <w:noWrap/>
            <w:vAlign w:val="center"/>
          </w:tcPr>
          <w:p w14:paraId="14E7B4FC">
            <w:pPr>
              <w:rPr>
                <w:rFonts w:ascii="宋体" w:hAnsi="宋体" w:eastAsia="宋体" w:cs="宋体"/>
                <w:color w:val="000000"/>
                <w:sz w:val="24"/>
              </w:rPr>
            </w:pPr>
          </w:p>
        </w:tc>
        <w:tc>
          <w:tcPr>
            <w:tcW w:w="6375" w:type="dxa"/>
            <w:gridSpan w:val="2"/>
            <w:shd w:val="clear" w:color="auto" w:fill="auto"/>
            <w:noWrap/>
            <w:vAlign w:val="center"/>
          </w:tcPr>
          <w:p w14:paraId="771A1831">
            <w:pPr>
              <w:rPr>
                <w:rFonts w:ascii="宋体" w:hAnsi="宋体" w:eastAsia="宋体" w:cs="宋体"/>
                <w:color w:val="000000"/>
                <w:sz w:val="24"/>
              </w:rPr>
            </w:pPr>
          </w:p>
        </w:tc>
        <w:tc>
          <w:tcPr>
            <w:tcW w:w="855" w:type="dxa"/>
            <w:shd w:val="clear" w:color="auto" w:fill="auto"/>
            <w:noWrap/>
            <w:vAlign w:val="center"/>
          </w:tcPr>
          <w:p w14:paraId="4EFF8DB3">
            <w:pPr>
              <w:rPr>
                <w:rFonts w:ascii="宋体" w:hAnsi="宋体" w:eastAsia="宋体" w:cs="宋体"/>
                <w:color w:val="000000"/>
                <w:sz w:val="24"/>
              </w:rPr>
            </w:pPr>
          </w:p>
        </w:tc>
        <w:tc>
          <w:tcPr>
            <w:tcW w:w="2160" w:type="dxa"/>
            <w:shd w:val="clear" w:color="auto" w:fill="auto"/>
            <w:noWrap/>
            <w:vAlign w:val="center"/>
          </w:tcPr>
          <w:p w14:paraId="685D370B">
            <w:pPr>
              <w:jc w:val="center"/>
              <w:rPr>
                <w:rFonts w:ascii="宋体" w:hAnsi="宋体" w:eastAsia="宋体" w:cs="宋体"/>
                <w:color w:val="000000"/>
                <w:sz w:val="24"/>
              </w:rPr>
            </w:pPr>
          </w:p>
        </w:tc>
      </w:tr>
    </w:tbl>
    <w:p w14:paraId="6D913FE3"/>
    <w:sectPr>
      <w:headerReference r:id="rId3" w:type="default"/>
      <w:pgSz w:w="11906" w:h="16838"/>
      <w:pgMar w:top="283" w:right="1800" w:bottom="1440" w:left="180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9E3EA">
    <w:pPr>
      <w:pStyle w:val="4"/>
    </w:pPr>
    <w:r>
      <w:rPr>
        <w:rFonts w:hint="eastAsia"/>
      </w:rPr>
      <w:drawing>
        <wp:inline distT="0" distB="0" distL="114300" distR="114300">
          <wp:extent cx="1261745" cy="361315"/>
          <wp:effectExtent l="0" t="0" r="14605" b="635"/>
          <wp:docPr id="1" name="图片 1" descr="kk_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k_image2"/>
                  <pic:cNvPicPr>
                    <a:picLocks noChangeAspect="1"/>
                  </pic:cNvPicPr>
                </pic:nvPicPr>
                <pic:blipFill>
                  <a:blip r:embed="rId1"/>
                  <a:stretch>
                    <a:fillRect/>
                  </a:stretch>
                </pic:blipFill>
                <pic:spPr>
                  <a:xfrm>
                    <a:off x="0" y="0"/>
                    <a:ext cx="1261745" cy="361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F9336"/>
    <w:multiLevelType w:val="singleLevel"/>
    <w:tmpl w:val="935F93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35AC66EE"/>
    <w:rsid w:val="00303FF0"/>
    <w:rsid w:val="004A385A"/>
    <w:rsid w:val="008277DE"/>
    <w:rsid w:val="008F7C1D"/>
    <w:rsid w:val="00C46A50"/>
    <w:rsid w:val="00EB2607"/>
    <w:rsid w:val="0C8E1FB5"/>
    <w:rsid w:val="0F486D1A"/>
    <w:rsid w:val="10F62EFA"/>
    <w:rsid w:val="2027608D"/>
    <w:rsid w:val="309E38B9"/>
    <w:rsid w:val="35AC66EE"/>
    <w:rsid w:val="3F543385"/>
    <w:rsid w:val="58B32187"/>
    <w:rsid w:val="64EA6406"/>
    <w:rsid w:val="688F4432"/>
    <w:rsid w:val="751C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51"/>
    <w:basedOn w:val="6"/>
    <w:qFormat/>
    <w:uiPriority w:val="0"/>
    <w:rPr>
      <w:rFonts w:hint="eastAsia" w:ascii="仿宋" w:hAnsi="仿宋" w:eastAsia="仿宋" w:cs="仿宋"/>
      <w:color w:val="000000"/>
      <w:sz w:val="24"/>
      <w:szCs w:val="24"/>
      <w:u w:val="none"/>
    </w:rPr>
  </w:style>
  <w:style w:type="character" w:customStyle="1" w:styleId="8">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966</Words>
  <Characters>1013</Characters>
  <Lines>9</Lines>
  <Paragraphs>2</Paragraphs>
  <TotalTime>19</TotalTime>
  <ScaleCrop>false</ScaleCrop>
  <LinksUpToDate>false</LinksUpToDate>
  <CharactersWithSpaces>1159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2025-07-09T08:37:00Z</dcterms:created>
  <dc:creator>cbh</dc:creator>
  <cp:lastModifiedBy>cbh</cp:lastModifiedBy>
  <cp:lastPrinted>2025-07-09T10:31:00Z</cp:lastPrinted>
  <dcterms:modified xsi:type="dcterms:W3CDTF">2025-07-12T05:49:40Z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C7A77F653BF34E799E1FB1C1A462BD16_11</vt:lpwstr>
  </property>
  <property fmtid="{D5CDD505-2E9C-101B-9397-08002B2CF9AE}" pid="4" name="KSOTemplateDocerSaveRecord">
    <vt:lpwstr>eyJoZGlkIjoiYWQ0OTUwMTMwZTA4ODA1OTYzMjk4Y2FjYjRmYTI4YjciLCJ1c2VySWQiOiI0NDMzNDU5MzYifQ==</vt:lpwstr>
  </property>
</Properties>
</file>