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0140" w:type="dxa"/>
        <w:tblInd w:w="-8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50"/>
        <w:gridCol w:w="2317"/>
        <w:gridCol w:w="4058"/>
        <w:gridCol w:w="855"/>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59" w:hRule="atLeast"/>
        </w:trPr>
        <w:tc>
          <w:tcPr>
            <w:tcW w:w="10140" w:type="dxa"/>
            <w:gridSpan w:val="5"/>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厦门金龙旅行车有限公司</w:t>
            </w:r>
            <w:r>
              <w:rPr>
                <w:rFonts w:hint="eastAsia" w:ascii="宋体" w:hAnsi="宋体" w:eastAsia="宋体" w:cs="宋体"/>
                <w:b/>
                <w:bCs/>
                <w:i w:val="0"/>
                <w:iCs w:val="0"/>
                <w:color w:val="FF0000"/>
                <w:kern w:val="0"/>
                <w:sz w:val="28"/>
                <w:szCs w:val="28"/>
                <w:u w:val="none"/>
                <w:lang w:val="en-US" w:eastAsia="zh-CN" w:bidi="ar"/>
              </w:rPr>
              <w:t>工会节日福利慰问品</w:t>
            </w:r>
            <w:r>
              <w:rPr>
                <w:rFonts w:hint="eastAsia" w:ascii="宋体" w:hAnsi="宋体" w:eastAsia="宋体" w:cs="宋体"/>
                <w:b/>
                <w:bCs/>
                <w:i w:val="0"/>
                <w:iCs w:val="0"/>
                <w:color w:val="FF0000"/>
                <w:kern w:val="0"/>
                <w:sz w:val="28"/>
                <w:szCs w:val="28"/>
                <w:u w:val="none"/>
                <w:lang w:val="en-US" w:eastAsia="zh-CN" w:bidi="ar"/>
              </w:rPr>
              <w:t>项目</w:t>
            </w:r>
            <w:r>
              <w:rPr>
                <w:rFonts w:hint="eastAsia" w:ascii="宋体" w:hAnsi="宋体" w:eastAsia="宋体" w:cs="宋体"/>
                <w:b/>
                <w:bCs/>
                <w:i w:val="0"/>
                <w:iCs w:val="0"/>
                <w:color w:val="000000"/>
                <w:kern w:val="0"/>
                <w:sz w:val="28"/>
                <w:szCs w:val="28"/>
                <w:u w:val="none"/>
                <w:lang w:val="en-US" w:eastAsia="zh-CN" w:bidi="ar"/>
              </w:rPr>
              <w:t>公开招标</w:t>
            </w:r>
          </w:p>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28"/>
                <w:szCs w:val="28"/>
                <w:u w:val="none"/>
                <w:lang w:val="en-US" w:eastAsia="zh-CN" w:bidi="ar"/>
              </w:rPr>
              <w:t>报名表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10140" w:type="dxa"/>
            <w:gridSpan w:val="5"/>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投标人基本信息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3067"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投标人名称</w:t>
            </w:r>
            <w:r>
              <w:rPr>
                <w:rFonts w:hint="eastAsia" w:ascii="宋体" w:hAnsi="宋体" w:eastAsia="宋体" w:cs="宋体"/>
                <w:i/>
                <w:iCs/>
                <w:color w:val="000000"/>
                <w:kern w:val="0"/>
                <w:sz w:val="24"/>
                <w:szCs w:val="24"/>
                <w:u w:val="none"/>
                <w:lang w:val="en-US" w:eastAsia="zh-CN" w:bidi="ar"/>
              </w:rPr>
              <w:t>（加盖公章）</w:t>
            </w:r>
          </w:p>
        </w:tc>
        <w:tc>
          <w:tcPr>
            <w:tcW w:w="7073" w:type="dxa"/>
            <w:gridSpan w:val="3"/>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3067"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统一社会信用代码</w:t>
            </w:r>
          </w:p>
        </w:tc>
        <w:tc>
          <w:tcPr>
            <w:tcW w:w="7073" w:type="dxa"/>
            <w:gridSpan w:val="3"/>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3067"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注册地址</w:t>
            </w:r>
          </w:p>
        </w:tc>
        <w:tc>
          <w:tcPr>
            <w:tcW w:w="7073" w:type="dxa"/>
            <w:gridSpan w:val="3"/>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3067"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办公地址</w:t>
            </w:r>
          </w:p>
        </w:tc>
        <w:tc>
          <w:tcPr>
            <w:tcW w:w="7073" w:type="dxa"/>
            <w:gridSpan w:val="3"/>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3067"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成立日期</w:t>
            </w:r>
          </w:p>
        </w:tc>
        <w:tc>
          <w:tcPr>
            <w:tcW w:w="7073" w:type="dxa"/>
            <w:gridSpan w:val="3"/>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3067"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法定代表人</w:t>
            </w:r>
          </w:p>
        </w:tc>
        <w:tc>
          <w:tcPr>
            <w:tcW w:w="7073" w:type="dxa"/>
            <w:gridSpan w:val="3"/>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10140" w:type="dxa"/>
            <w:gridSpan w:val="5"/>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招标联系方式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3067"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姓名</w:t>
            </w:r>
          </w:p>
        </w:tc>
        <w:tc>
          <w:tcPr>
            <w:tcW w:w="7073" w:type="dxa"/>
            <w:gridSpan w:val="3"/>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3067"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职务</w:t>
            </w:r>
          </w:p>
        </w:tc>
        <w:tc>
          <w:tcPr>
            <w:tcW w:w="7073" w:type="dxa"/>
            <w:gridSpan w:val="3"/>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3067"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移动电话</w:t>
            </w:r>
          </w:p>
        </w:tc>
        <w:tc>
          <w:tcPr>
            <w:tcW w:w="7073" w:type="dxa"/>
            <w:gridSpan w:val="3"/>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3067"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电子邮箱</w:t>
            </w:r>
          </w:p>
        </w:tc>
        <w:tc>
          <w:tcPr>
            <w:tcW w:w="7073" w:type="dxa"/>
            <w:gridSpan w:val="3"/>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10140" w:type="dxa"/>
            <w:gridSpan w:val="5"/>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银行账户信息</w:t>
            </w:r>
          </w:p>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i/>
                <w:iCs/>
                <w:color w:val="000000"/>
                <w:kern w:val="0"/>
                <w:sz w:val="24"/>
                <w:szCs w:val="24"/>
                <w:u w:val="none"/>
                <w:lang w:val="en-US" w:eastAsia="zh-CN" w:bidi="ar"/>
              </w:rPr>
              <w:t>（账户信息用于退还投标保证金，请确保账户信息准确无误）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3067"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开户银行名称</w:t>
            </w:r>
          </w:p>
        </w:tc>
        <w:tc>
          <w:tcPr>
            <w:tcW w:w="7073" w:type="dxa"/>
            <w:gridSpan w:val="3"/>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3067"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银行账户</w:t>
            </w:r>
          </w:p>
        </w:tc>
        <w:tc>
          <w:tcPr>
            <w:tcW w:w="7073" w:type="dxa"/>
            <w:gridSpan w:val="3"/>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3067"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账户名称</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iCs/>
                <w:color w:val="000000"/>
                <w:kern w:val="0"/>
                <w:sz w:val="24"/>
                <w:szCs w:val="24"/>
                <w:u w:val="none"/>
                <w:lang w:val="en-US" w:eastAsia="zh-CN" w:bidi="ar"/>
              </w:rPr>
              <w:t>（与投标人全称一致）</w:t>
            </w:r>
          </w:p>
        </w:tc>
        <w:tc>
          <w:tcPr>
            <w:tcW w:w="7073" w:type="dxa"/>
            <w:gridSpan w:val="3"/>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3067"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电汇联行号</w:t>
            </w:r>
          </w:p>
        </w:tc>
        <w:tc>
          <w:tcPr>
            <w:tcW w:w="7073" w:type="dxa"/>
            <w:gridSpan w:val="3"/>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10140" w:type="dxa"/>
            <w:gridSpan w:val="5"/>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资质要求审查表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7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序号</w:t>
            </w:r>
          </w:p>
        </w:tc>
        <w:tc>
          <w:tcPr>
            <w:tcW w:w="6375" w:type="dxa"/>
            <w:gridSpan w:val="2"/>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资格要求</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是否符合</w:t>
            </w:r>
          </w:p>
        </w:tc>
        <w:tc>
          <w:tcPr>
            <w:tcW w:w="216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说明（或证明文件索引）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7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6375" w:type="dxa"/>
            <w:gridSpan w:val="2"/>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aps w:val="0"/>
                <w:color w:val="auto"/>
                <w:spacing w:val="0"/>
                <w:kern w:val="2"/>
                <w:sz w:val="24"/>
                <w:szCs w:val="24"/>
                <w:shd w:val="clear" w:fill="FFFFFF"/>
                <w:lang w:bidi="ar-SA"/>
              </w:rPr>
              <w:t>必须拥有独立法人资格，具备独立承担民事责任的能力，并能够提供附有统一社会信用代码的营业执照复印件。</w:t>
            </w:r>
            <w:r>
              <w:rPr>
                <w:rFonts w:hint="eastAsia" w:ascii="仿宋" w:hAnsi="仿宋" w:eastAsia="仿宋" w:cs="仿宋"/>
                <w:i w:val="0"/>
                <w:iCs w:val="0"/>
                <w:caps w:val="0"/>
                <w:color w:val="auto"/>
                <w:spacing w:val="0"/>
                <w:kern w:val="2"/>
                <w:sz w:val="24"/>
                <w:szCs w:val="24"/>
                <w:shd w:val="clear" w:fill="FFFFFF"/>
                <w:lang w:val="en-US" w:eastAsia="zh-CN" w:bidi="ar-SA"/>
              </w:rPr>
              <w:t>经营范围涵盖销售符合中国传统节日习俗的用品，以及职工群众日常必需的生活用品，具体包括月饼、粽子、米、面、油、肉、蛋、奶、水果、干果等各类日常生活用品</w:t>
            </w:r>
          </w:p>
        </w:tc>
        <w:tc>
          <w:tcPr>
            <w:tcW w:w="855" w:type="dxa"/>
            <w:shd w:val="clear" w:color="auto" w:fill="auto"/>
            <w:noWrap/>
            <w:vAlign w:val="center"/>
          </w:tcPr>
          <w:p>
            <w:pPr>
              <w:rPr>
                <w:rFonts w:hint="eastAsia" w:ascii="仿宋" w:hAnsi="仿宋" w:eastAsia="仿宋" w:cs="仿宋"/>
                <w:i w:val="0"/>
                <w:iCs w:val="0"/>
                <w:color w:val="000000"/>
                <w:sz w:val="24"/>
                <w:szCs w:val="24"/>
                <w:u w:val="none"/>
              </w:rPr>
            </w:pPr>
          </w:p>
        </w:tc>
        <w:tc>
          <w:tcPr>
            <w:tcW w:w="2160" w:type="dxa"/>
            <w:shd w:val="clear" w:color="auto" w:fill="auto"/>
            <w:noWrap/>
            <w:vAlign w:val="center"/>
          </w:tcPr>
          <w:p>
            <w:pP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7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c>
          <w:tcPr>
            <w:tcW w:w="6375" w:type="dxa"/>
            <w:gridSpan w:val="2"/>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color w:val="auto"/>
                <w:kern w:val="2"/>
                <w:sz w:val="24"/>
                <w:szCs w:val="24"/>
                <w:lang w:bidi="ar-SA"/>
              </w:rPr>
              <w:t>注册资</w:t>
            </w:r>
            <w:r>
              <w:rPr>
                <w:rFonts w:hint="eastAsia" w:ascii="仿宋" w:hAnsi="仿宋" w:eastAsia="仿宋" w:cs="仿宋"/>
                <w:color w:val="auto"/>
                <w:kern w:val="2"/>
                <w:sz w:val="24"/>
                <w:szCs w:val="24"/>
                <w:lang w:val="en-US" w:eastAsia="zh-CN" w:bidi="ar-SA"/>
              </w:rPr>
              <w:t>本</w:t>
            </w:r>
            <w:r>
              <w:rPr>
                <w:rFonts w:hint="eastAsia" w:ascii="仿宋" w:hAnsi="仿宋" w:eastAsia="仿宋" w:cs="仿宋"/>
                <w:color w:val="auto"/>
                <w:kern w:val="2"/>
                <w:sz w:val="24"/>
                <w:szCs w:val="24"/>
                <w:lang w:bidi="ar-SA"/>
              </w:rPr>
              <w:t>不得低</w:t>
            </w:r>
            <w:r>
              <w:rPr>
                <w:rFonts w:hint="eastAsia" w:ascii="仿宋" w:hAnsi="仿宋" w:eastAsia="仿宋" w:cs="仿宋"/>
                <w:color w:val="auto"/>
                <w:kern w:val="2"/>
                <w:sz w:val="24"/>
                <w:szCs w:val="24"/>
                <w:highlight w:val="none"/>
                <w:lang w:bidi="ar-SA"/>
              </w:rPr>
              <w:t>于</w:t>
            </w:r>
            <w:r>
              <w:rPr>
                <w:rFonts w:hint="eastAsia" w:ascii="仿宋" w:hAnsi="仿宋" w:eastAsia="仿宋" w:cs="仿宋"/>
                <w:color w:val="auto"/>
                <w:kern w:val="2"/>
                <w:sz w:val="24"/>
                <w:szCs w:val="24"/>
                <w:highlight w:val="none"/>
                <w:lang w:val="en-US" w:eastAsia="zh-CN" w:bidi="ar-SA"/>
              </w:rPr>
              <w:t>200</w:t>
            </w:r>
            <w:r>
              <w:rPr>
                <w:rFonts w:hint="eastAsia" w:ascii="仿宋" w:hAnsi="仿宋" w:eastAsia="仿宋" w:cs="仿宋"/>
                <w:color w:val="auto"/>
                <w:kern w:val="2"/>
                <w:sz w:val="24"/>
                <w:szCs w:val="24"/>
                <w:highlight w:val="none"/>
                <w:lang w:bidi="ar-SA"/>
              </w:rPr>
              <w:t>万</w:t>
            </w:r>
            <w:r>
              <w:rPr>
                <w:rFonts w:hint="eastAsia" w:ascii="仿宋" w:hAnsi="仿宋" w:eastAsia="仿宋" w:cs="仿宋"/>
                <w:color w:val="auto"/>
                <w:kern w:val="2"/>
                <w:sz w:val="24"/>
                <w:szCs w:val="24"/>
                <w:lang w:bidi="ar-SA"/>
              </w:rPr>
              <w:t>元（网上可查询），且公司成立时间需满</w:t>
            </w:r>
            <w:r>
              <w:rPr>
                <w:rFonts w:hint="eastAsia" w:ascii="仿宋" w:hAnsi="仿宋" w:eastAsia="仿宋" w:cs="仿宋"/>
                <w:color w:val="auto"/>
                <w:kern w:val="2"/>
                <w:sz w:val="24"/>
                <w:szCs w:val="24"/>
                <w:highlight w:val="none"/>
                <w:lang w:bidi="ar-SA"/>
              </w:rPr>
              <w:t>3年</w:t>
            </w:r>
          </w:p>
        </w:tc>
        <w:tc>
          <w:tcPr>
            <w:tcW w:w="855" w:type="dxa"/>
            <w:shd w:val="clear" w:color="auto" w:fill="auto"/>
            <w:noWrap/>
            <w:vAlign w:val="center"/>
          </w:tcPr>
          <w:p>
            <w:pPr>
              <w:rPr>
                <w:rFonts w:hint="eastAsia" w:ascii="仿宋" w:hAnsi="仿宋" w:eastAsia="仿宋" w:cs="仿宋"/>
                <w:i w:val="0"/>
                <w:iCs w:val="0"/>
                <w:color w:val="000000"/>
                <w:sz w:val="24"/>
                <w:szCs w:val="24"/>
                <w:u w:val="none"/>
              </w:rPr>
            </w:pPr>
          </w:p>
        </w:tc>
        <w:tc>
          <w:tcPr>
            <w:tcW w:w="2160" w:type="dxa"/>
            <w:shd w:val="clear" w:color="auto" w:fill="auto"/>
            <w:noWrap/>
            <w:vAlign w:val="center"/>
          </w:tcPr>
          <w:p>
            <w:pP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750" w:type="dxa"/>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w:t>
            </w:r>
          </w:p>
        </w:tc>
        <w:tc>
          <w:tcPr>
            <w:tcW w:w="6375" w:type="dxa"/>
            <w:gridSpan w:val="2"/>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color w:val="auto"/>
                <w:kern w:val="2"/>
                <w:sz w:val="24"/>
                <w:szCs w:val="24"/>
                <w:lang w:val="en-US" w:eastAsia="zh-CN" w:bidi="ar-SA"/>
              </w:rPr>
              <w:t>具有线下实体门店，当前处于正常营业状态，</w:t>
            </w:r>
            <w:bookmarkStart w:id="0" w:name="_GoBack"/>
            <w:bookmarkEnd w:id="0"/>
            <w:r>
              <w:rPr>
                <w:rFonts w:hint="eastAsia" w:ascii="仿宋" w:hAnsi="仿宋" w:eastAsia="仿宋" w:cs="仿宋"/>
                <w:color w:val="auto"/>
                <w:kern w:val="2"/>
                <w:sz w:val="24"/>
                <w:szCs w:val="24"/>
                <w:lang w:val="en-US" w:eastAsia="zh-CN" w:bidi="ar-SA"/>
              </w:rPr>
              <w:t>同时有线上商超，可全国配送货。投标人应随投标文件一并提交门店的具体地址、联系信息及相关证明材料，以验证其线下实体服务能力</w:t>
            </w:r>
          </w:p>
        </w:tc>
        <w:tc>
          <w:tcPr>
            <w:tcW w:w="855" w:type="dxa"/>
            <w:shd w:val="clear" w:color="auto" w:fill="auto"/>
            <w:noWrap/>
            <w:vAlign w:val="center"/>
          </w:tcPr>
          <w:p>
            <w:pPr>
              <w:rPr>
                <w:rFonts w:hint="eastAsia" w:ascii="仿宋" w:hAnsi="仿宋" w:eastAsia="仿宋" w:cs="仿宋"/>
                <w:i w:val="0"/>
                <w:iCs w:val="0"/>
                <w:color w:val="000000"/>
                <w:sz w:val="24"/>
                <w:szCs w:val="24"/>
                <w:u w:val="none"/>
              </w:rPr>
            </w:pPr>
          </w:p>
        </w:tc>
        <w:tc>
          <w:tcPr>
            <w:tcW w:w="2160" w:type="dxa"/>
            <w:shd w:val="clear" w:color="auto" w:fill="auto"/>
            <w:noWrap/>
            <w:vAlign w:val="center"/>
          </w:tcPr>
          <w:p>
            <w:pP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750" w:type="dxa"/>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c>
          <w:tcPr>
            <w:tcW w:w="6375" w:type="dxa"/>
            <w:gridSpan w:val="2"/>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color w:val="000000"/>
                <w:kern w:val="0"/>
                <w:sz w:val="24"/>
              </w:rPr>
              <w:t>法定代表人授权文件</w:t>
            </w:r>
            <w:r>
              <w:rPr>
                <w:rFonts w:hint="eastAsia" w:ascii="仿宋" w:hAnsi="仿宋" w:eastAsia="仿宋" w:cs="仿宋"/>
                <w:color w:val="000000"/>
                <w:kern w:val="0"/>
                <w:sz w:val="24"/>
                <w:lang w:eastAsia="zh-CN"/>
              </w:rPr>
              <w:t>（</w:t>
            </w:r>
            <w:r>
              <w:rPr>
                <w:rFonts w:hint="eastAsia" w:ascii="仿宋" w:hAnsi="仿宋" w:eastAsia="仿宋" w:cs="仿宋"/>
                <w:i w:val="0"/>
                <w:iCs w:val="0"/>
                <w:caps w:val="0"/>
                <w:color w:val="333333"/>
                <w:spacing w:val="0"/>
                <w:sz w:val="24"/>
                <w:szCs w:val="24"/>
                <w:shd w:val="clear" w:fill="FFFFFF"/>
              </w:rPr>
              <w:t>投标人代表不是法定代表人的，须提供法定代表人对投标人代表的授权书原件及法定代表人、投标人代表的身份证正反面扫描件；投标人代表为法定代表人的只需提供法定代表人身份证正反面扫描件</w:t>
            </w:r>
            <w:r>
              <w:rPr>
                <w:rFonts w:hint="eastAsia" w:ascii="仿宋" w:hAnsi="仿宋" w:eastAsia="仿宋" w:cs="仿宋"/>
                <w:color w:val="000000"/>
                <w:kern w:val="0"/>
                <w:sz w:val="24"/>
                <w:lang w:eastAsia="zh-CN"/>
              </w:rPr>
              <w:t>）</w:t>
            </w:r>
          </w:p>
        </w:tc>
        <w:tc>
          <w:tcPr>
            <w:tcW w:w="855" w:type="dxa"/>
            <w:shd w:val="clear" w:color="auto" w:fill="auto"/>
            <w:noWrap/>
            <w:vAlign w:val="center"/>
          </w:tcPr>
          <w:p>
            <w:pPr>
              <w:rPr>
                <w:rFonts w:hint="eastAsia" w:ascii="仿宋" w:hAnsi="仿宋" w:eastAsia="仿宋" w:cs="仿宋"/>
                <w:i w:val="0"/>
                <w:iCs w:val="0"/>
                <w:color w:val="000000"/>
                <w:sz w:val="24"/>
                <w:szCs w:val="24"/>
                <w:u w:val="none"/>
              </w:rPr>
            </w:pPr>
          </w:p>
        </w:tc>
        <w:tc>
          <w:tcPr>
            <w:tcW w:w="2160" w:type="dxa"/>
            <w:shd w:val="clear" w:color="auto" w:fill="auto"/>
            <w:noWrap/>
            <w:vAlign w:val="center"/>
          </w:tcPr>
          <w:p>
            <w:pP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750" w:type="dxa"/>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6375" w:type="dxa"/>
            <w:gridSpan w:val="2"/>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color w:val="000000"/>
                <w:kern w:val="0"/>
                <w:sz w:val="24"/>
              </w:rPr>
              <w:t>投标人的详细介绍资料</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rPr>
              <w:t>内容应涵盖但不限于公司规模、</w:t>
            </w:r>
            <w:r>
              <w:rPr>
                <w:rFonts w:hint="eastAsia" w:ascii="仿宋" w:hAnsi="仿宋" w:eastAsia="仿宋" w:cs="仿宋"/>
                <w:color w:val="000000"/>
                <w:kern w:val="0"/>
                <w:sz w:val="24"/>
                <w:lang w:val="en-US" w:eastAsia="zh-CN"/>
              </w:rPr>
              <w:t>合作单位</w:t>
            </w:r>
            <w:r>
              <w:rPr>
                <w:rFonts w:hint="eastAsia" w:ascii="仿宋" w:hAnsi="仿宋" w:eastAsia="仿宋" w:cs="仿宋"/>
                <w:color w:val="000000"/>
                <w:kern w:val="0"/>
                <w:sz w:val="24"/>
              </w:rPr>
              <w:t>、主要客户群</w:t>
            </w:r>
            <w:r>
              <w:rPr>
                <w:rFonts w:hint="eastAsia" w:ascii="仿宋" w:hAnsi="仿宋" w:eastAsia="仿宋" w:cs="仿宋"/>
                <w:color w:val="000000"/>
                <w:kern w:val="0"/>
                <w:sz w:val="24"/>
                <w:lang w:eastAsia="zh-CN"/>
              </w:rPr>
              <w:t>以及</w:t>
            </w:r>
            <w:r>
              <w:rPr>
                <w:rFonts w:hint="eastAsia" w:ascii="仿宋" w:hAnsi="仿宋" w:eastAsia="仿宋" w:cs="仿宋"/>
                <w:color w:val="000000"/>
                <w:kern w:val="0"/>
                <w:sz w:val="24"/>
              </w:rPr>
              <w:t>所获荣誉</w:t>
            </w:r>
            <w:r>
              <w:rPr>
                <w:rFonts w:hint="eastAsia" w:ascii="仿宋" w:hAnsi="仿宋" w:eastAsia="仿宋" w:cs="仿宋"/>
                <w:color w:val="000000"/>
                <w:kern w:val="0"/>
                <w:sz w:val="24"/>
                <w:lang w:eastAsia="zh-CN"/>
              </w:rPr>
              <w:t>、奖项</w:t>
            </w:r>
            <w:r>
              <w:rPr>
                <w:rFonts w:hint="eastAsia" w:ascii="仿宋" w:hAnsi="仿宋" w:eastAsia="仿宋" w:cs="仿宋"/>
                <w:color w:val="000000"/>
                <w:kern w:val="0"/>
                <w:sz w:val="24"/>
              </w:rPr>
              <w:t>等信息</w:t>
            </w:r>
            <w:r>
              <w:rPr>
                <w:rFonts w:hint="eastAsia" w:ascii="仿宋" w:hAnsi="仿宋" w:eastAsia="仿宋" w:cs="仿宋"/>
                <w:color w:val="000000"/>
                <w:kern w:val="0"/>
                <w:sz w:val="24"/>
                <w:lang w:eastAsia="zh-CN"/>
              </w:rPr>
              <w:t>）</w:t>
            </w:r>
          </w:p>
        </w:tc>
        <w:tc>
          <w:tcPr>
            <w:tcW w:w="855" w:type="dxa"/>
            <w:shd w:val="clear" w:color="auto" w:fill="auto"/>
            <w:noWrap/>
            <w:vAlign w:val="center"/>
          </w:tcPr>
          <w:p>
            <w:pPr>
              <w:rPr>
                <w:rFonts w:hint="eastAsia" w:ascii="仿宋" w:hAnsi="仿宋" w:eastAsia="仿宋" w:cs="仿宋"/>
                <w:i w:val="0"/>
                <w:iCs w:val="0"/>
                <w:color w:val="000000"/>
                <w:sz w:val="24"/>
                <w:szCs w:val="24"/>
                <w:u w:val="none"/>
              </w:rPr>
            </w:pPr>
          </w:p>
        </w:tc>
        <w:tc>
          <w:tcPr>
            <w:tcW w:w="2160" w:type="dxa"/>
            <w:shd w:val="clear" w:color="auto" w:fill="auto"/>
            <w:noWrap/>
            <w:vAlign w:val="center"/>
          </w:tcPr>
          <w:p>
            <w:pP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7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w:t>
            </w:r>
          </w:p>
        </w:tc>
        <w:tc>
          <w:tcPr>
            <w:tcW w:w="6375" w:type="dxa"/>
            <w:gridSpan w:val="2"/>
            <w:shd w:val="clear" w:color="auto" w:fill="auto"/>
            <w:vAlign w:val="center"/>
          </w:tcPr>
          <w:p>
            <w:pPr>
              <w:keepNext w:val="0"/>
              <w:keepLines w:val="0"/>
              <w:widowControl/>
              <w:suppressLineNumbers w:val="0"/>
              <w:jc w:val="left"/>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业绩证明（</w:t>
            </w:r>
            <w:r>
              <w:rPr>
                <w:rFonts w:hint="eastAsia" w:ascii="仿宋" w:hAnsi="仿宋" w:eastAsia="仿宋" w:cs="仿宋"/>
                <w:i w:val="0"/>
                <w:iCs w:val="0"/>
                <w:caps w:val="0"/>
                <w:color w:val="auto"/>
                <w:spacing w:val="0"/>
                <w:kern w:val="2"/>
                <w:sz w:val="24"/>
                <w:szCs w:val="24"/>
                <w:lang w:bidi="ar-SA"/>
              </w:rPr>
              <w:t>投标方应</w:t>
            </w:r>
            <w:r>
              <w:rPr>
                <w:rFonts w:hint="eastAsia" w:ascii="仿宋" w:hAnsi="仿宋" w:eastAsia="仿宋" w:cs="仿宋"/>
                <w:i w:val="0"/>
                <w:iCs w:val="0"/>
                <w:caps w:val="0"/>
                <w:color w:val="auto"/>
                <w:spacing w:val="0"/>
                <w:kern w:val="2"/>
                <w:sz w:val="24"/>
                <w:szCs w:val="24"/>
                <w:lang w:eastAsia="zh-CN" w:bidi="ar-SA"/>
              </w:rPr>
              <w:t>提交自</w:t>
            </w:r>
            <w:r>
              <w:rPr>
                <w:rFonts w:hint="eastAsia" w:ascii="仿宋" w:hAnsi="仿宋" w:eastAsia="仿宋" w:cs="仿宋"/>
                <w:i w:val="0"/>
                <w:iCs w:val="0"/>
                <w:caps w:val="0"/>
                <w:color w:val="auto"/>
                <w:spacing w:val="0"/>
                <w:kern w:val="2"/>
                <w:sz w:val="24"/>
                <w:szCs w:val="24"/>
                <w:lang w:val="en-US" w:eastAsia="zh-CN" w:bidi="ar-SA"/>
              </w:rPr>
              <w:t>2023年以来</w:t>
            </w:r>
            <w:r>
              <w:rPr>
                <w:rFonts w:hint="eastAsia" w:ascii="仿宋" w:hAnsi="仿宋" w:eastAsia="仿宋" w:cs="仿宋"/>
                <w:i w:val="0"/>
                <w:iCs w:val="0"/>
                <w:caps w:val="0"/>
                <w:color w:val="auto"/>
                <w:spacing w:val="0"/>
                <w:kern w:val="2"/>
                <w:sz w:val="24"/>
                <w:szCs w:val="24"/>
                <w:lang w:bidi="ar-SA"/>
              </w:rPr>
              <w:t>与招标项目相似的业绩证明文件</w:t>
            </w:r>
            <w:r>
              <w:rPr>
                <w:rFonts w:hint="eastAsia" w:ascii="仿宋" w:hAnsi="仿宋" w:eastAsia="仿宋" w:cs="仿宋"/>
                <w:i w:val="0"/>
                <w:iCs w:val="0"/>
                <w:caps w:val="0"/>
                <w:color w:val="auto"/>
                <w:spacing w:val="0"/>
                <w:kern w:val="2"/>
                <w:sz w:val="24"/>
                <w:szCs w:val="24"/>
                <w:lang w:eastAsia="zh-CN" w:bidi="ar-SA"/>
              </w:rPr>
              <w:t>（采购合同、发票等），</w:t>
            </w:r>
            <w:r>
              <w:rPr>
                <w:rFonts w:hint="eastAsia" w:ascii="仿宋" w:hAnsi="仿宋" w:eastAsia="仿宋" w:cs="仿宋"/>
                <w:i w:val="0"/>
                <w:iCs w:val="0"/>
                <w:caps w:val="0"/>
                <w:color w:val="auto"/>
                <w:spacing w:val="0"/>
                <w:kern w:val="2"/>
                <w:sz w:val="24"/>
                <w:szCs w:val="24"/>
                <w:lang w:bidi="ar-SA"/>
              </w:rPr>
              <w:t>对于含有商业机密的信息，可进行适当脱敏处理，但合作方名称、项目核心内容、合同期限等关键信息必须保持完整且清晰，并需加盖投标方公章</w:t>
            </w:r>
            <w:r>
              <w:rPr>
                <w:rFonts w:hint="eastAsia" w:ascii="仿宋" w:hAnsi="仿宋" w:eastAsia="仿宋" w:cs="仿宋"/>
                <w:i w:val="0"/>
                <w:iCs w:val="0"/>
                <w:color w:val="000000"/>
                <w:kern w:val="0"/>
                <w:sz w:val="24"/>
                <w:szCs w:val="24"/>
                <w:u w:val="none"/>
                <w:lang w:val="en-US" w:eastAsia="zh-CN" w:bidi="ar"/>
              </w:rPr>
              <w:t>）</w:t>
            </w:r>
          </w:p>
        </w:tc>
        <w:tc>
          <w:tcPr>
            <w:tcW w:w="855" w:type="dxa"/>
            <w:shd w:val="clear" w:color="auto" w:fill="auto"/>
            <w:noWrap/>
            <w:vAlign w:val="center"/>
          </w:tcPr>
          <w:p>
            <w:pPr>
              <w:rPr>
                <w:rFonts w:hint="eastAsia" w:ascii="仿宋" w:hAnsi="仿宋" w:eastAsia="仿宋" w:cs="仿宋"/>
                <w:i w:val="0"/>
                <w:iCs w:val="0"/>
                <w:color w:val="000000"/>
                <w:sz w:val="24"/>
                <w:szCs w:val="24"/>
                <w:u w:val="none"/>
              </w:rPr>
            </w:pPr>
          </w:p>
        </w:tc>
        <w:tc>
          <w:tcPr>
            <w:tcW w:w="2160" w:type="dxa"/>
            <w:shd w:val="clear" w:color="auto" w:fill="auto"/>
            <w:noWrap/>
            <w:vAlign w:val="center"/>
          </w:tcPr>
          <w:p>
            <w:pP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7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7</w:t>
            </w:r>
          </w:p>
        </w:tc>
        <w:tc>
          <w:tcPr>
            <w:tcW w:w="6375" w:type="dxa"/>
            <w:gridSpan w:val="2"/>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color w:val="000000"/>
                <w:kern w:val="0"/>
                <w:sz w:val="24"/>
              </w:rPr>
              <w:t>无失信记录</w:t>
            </w:r>
          </w:p>
        </w:tc>
        <w:tc>
          <w:tcPr>
            <w:tcW w:w="855" w:type="dxa"/>
            <w:shd w:val="clear" w:color="auto" w:fill="auto"/>
            <w:noWrap/>
            <w:vAlign w:val="center"/>
          </w:tcPr>
          <w:p>
            <w:pPr>
              <w:rPr>
                <w:rFonts w:hint="eastAsia" w:ascii="仿宋" w:hAnsi="仿宋" w:eastAsia="仿宋" w:cs="仿宋"/>
                <w:i w:val="0"/>
                <w:iCs w:val="0"/>
                <w:color w:val="000000"/>
                <w:sz w:val="24"/>
                <w:szCs w:val="24"/>
                <w:u w:val="none"/>
              </w:rPr>
            </w:pPr>
          </w:p>
        </w:tc>
        <w:tc>
          <w:tcPr>
            <w:tcW w:w="2160" w:type="dxa"/>
            <w:shd w:val="clear" w:color="auto" w:fill="auto"/>
            <w:noWrap/>
            <w:vAlign w:val="center"/>
          </w:tcPr>
          <w:p>
            <w:pP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8</w:t>
            </w:r>
          </w:p>
        </w:tc>
        <w:tc>
          <w:tcPr>
            <w:tcW w:w="6375" w:type="dxa"/>
            <w:gridSpan w:val="2"/>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color w:val="000000"/>
                <w:kern w:val="0"/>
                <w:sz w:val="24"/>
              </w:rPr>
              <w:t>近3年内在企业经营活动中无重大违法行为</w:t>
            </w:r>
          </w:p>
        </w:tc>
        <w:tc>
          <w:tcPr>
            <w:tcW w:w="855" w:type="dxa"/>
            <w:shd w:val="clear" w:color="auto" w:fill="auto"/>
            <w:noWrap/>
            <w:vAlign w:val="center"/>
          </w:tcPr>
          <w:p>
            <w:pPr>
              <w:rPr>
                <w:rFonts w:hint="eastAsia" w:ascii="仿宋" w:hAnsi="仿宋" w:eastAsia="仿宋" w:cs="仿宋"/>
                <w:i w:val="0"/>
                <w:iCs w:val="0"/>
                <w:color w:val="000000"/>
                <w:sz w:val="24"/>
                <w:szCs w:val="24"/>
                <w:u w:val="none"/>
              </w:rPr>
            </w:pPr>
          </w:p>
        </w:tc>
        <w:tc>
          <w:tcPr>
            <w:tcW w:w="2160" w:type="dxa"/>
            <w:shd w:val="clear" w:color="auto" w:fill="auto"/>
            <w:noWrap/>
            <w:vAlign w:val="center"/>
          </w:tcPr>
          <w:p>
            <w:pP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trPr>
        <w:tc>
          <w:tcPr>
            <w:tcW w:w="7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6375" w:type="dxa"/>
            <w:gridSpan w:val="2"/>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p>
        </w:tc>
        <w:tc>
          <w:tcPr>
            <w:tcW w:w="855" w:type="dxa"/>
            <w:shd w:val="clear" w:color="auto" w:fill="auto"/>
            <w:noWrap/>
            <w:vAlign w:val="center"/>
          </w:tcPr>
          <w:p>
            <w:pPr>
              <w:rPr>
                <w:rFonts w:hint="eastAsia" w:ascii="仿宋" w:hAnsi="仿宋" w:eastAsia="仿宋" w:cs="仿宋"/>
                <w:i w:val="0"/>
                <w:iCs w:val="0"/>
                <w:color w:val="000000"/>
                <w:sz w:val="24"/>
                <w:szCs w:val="24"/>
                <w:u w:val="none"/>
              </w:rPr>
            </w:pPr>
          </w:p>
        </w:tc>
        <w:tc>
          <w:tcPr>
            <w:tcW w:w="2160" w:type="dxa"/>
            <w:shd w:val="clear" w:color="auto" w:fill="auto"/>
            <w:noWrap/>
            <w:vAlign w:val="center"/>
          </w:tcPr>
          <w:p>
            <w:pP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p>
        </w:tc>
        <w:tc>
          <w:tcPr>
            <w:tcW w:w="6375" w:type="dxa"/>
            <w:gridSpan w:val="2"/>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p>
        </w:tc>
        <w:tc>
          <w:tcPr>
            <w:tcW w:w="855" w:type="dxa"/>
            <w:shd w:val="clear" w:color="auto" w:fill="auto"/>
            <w:noWrap/>
            <w:vAlign w:val="center"/>
          </w:tcPr>
          <w:p>
            <w:pPr>
              <w:rPr>
                <w:rFonts w:hint="eastAsia" w:ascii="仿宋" w:hAnsi="仿宋" w:eastAsia="仿宋" w:cs="仿宋"/>
                <w:i w:val="0"/>
                <w:iCs w:val="0"/>
                <w:color w:val="000000"/>
                <w:sz w:val="24"/>
                <w:szCs w:val="24"/>
                <w:u w:val="none"/>
              </w:rPr>
            </w:pPr>
          </w:p>
        </w:tc>
        <w:tc>
          <w:tcPr>
            <w:tcW w:w="2160" w:type="dxa"/>
            <w:shd w:val="clear" w:color="auto" w:fill="auto"/>
            <w:noWrap/>
            <w:vAlign w:val="center"/>
          </w:tcPr>
          <w:p>
            <w:pP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140" w:type="dxa"/>
            <w:gridSpan w:val="5"/>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声明与承诺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6" w:hRule="atLeast"/>
        </w:trPr>
        <w:tc>
          <w:tcPr>
            <w:tcW w:w="10140" w:type="dxa"/>
            <w:gridSpan w:val="5"/>
            <w:shd w:val="clear" w:color="auto" w:fill="auto"/>
            <w:vAlign w:val="center"/>
          </w:tcPr>
          <w:p>
            <w:pPr>
              <w:keepNext w:val="0"/>
              <w:keepLines w:val="0"/>
              <w:widowControl/>
              <w:suppressLineNumbers w:val="0"/>
              <w:spacing w:line="360" w:lineRule="auto"/>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我司在此郑重声明与承诺：</w:t>
            </w:r>
          </w:p>
          <w:p>
            <w:pPr>
              <w:keepNext w:val="0"/>
              <w:keepLines w:val="0"/>
              <w:widowControl/>
              <w:numPr>
                <w:ilvl w:val="0"/>
                <w:numId w:val="1"/>
              </w:numPr>
              <w:suppressLineNumbers w:val="0"/>
              <w:spacing w:line="360" w:lineRule="auto"/>
              <w:ind w:left="425" w:leftChars="0" w:hanging="425"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所填写的报名表内容及提供的全部报名材料均真实、准确、完整，不存在虚假记载、误导性陈述或重大遗漏。如有不实，我司愿承担由此引起的一切法律责任。</w:t>
            </w:r>
          </w:p>
          <w:p>
            <w:pPr>
              <w:keepNext w:val="0"/>
              <w:keepLines w:val="0"/>
              <w:widowControl/>
              <w:numPr>
                <w:ilvl w:val="0"/>
                <w:numId w:val="1"/>
              </w:numPr>
              <w:suppressLineNumbers w:val="0"/>
              <w:spacing w:line="360" w:lineRule="auto"/>
              <w:ind w:left="425" w:leftChars="0" w:hanging="425"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我司完全理解并接受招标公告中规定的各项要求和资质条件。如我司不符合资格要求或提供虚假材料，招标方有权取消我司报名或投标资格，并由我司承担相应后果。</w:t>
            </w:r>
          </w:p>
          <w:p>
            <w:pPr>
              <w:keepNext w:val="0"/>
              <w:keepLines w:val="0"/>
              <w:widowControl/>
              <w:numPr>
                <w:ilvl w:val="0"/>
                <w:numId w:val="1"/>
              </w:numPr>
              <w:suppressLineNumbers w:val="0"/>
              <w:spacing w:line="360" w:lineRule="auto"/>
              <w:ind w:left="425" w:leftChars="0" w:hanging="425"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我司保证在招标过程中遵守国家法律法规和政府采购相关规定，不与其他投标人串通投标，不采取任何不正当手段谋取中标。如有违反，愿接受相应处罚。</w:t>
            </w:r>
          </w:p>
          <w:p>
            <w:pPr>
              <w:keepNext w:val="0"/>
              <w:keepLines w:val="0"/>
              <w:widowControl/>
              <w:numPr>
                <w:ilvl w:val="0"/>
                <w:numId w:val="1"/>
              </w:numPr>
              <w:suppressLineNumbers w:val="0"/>
              <w:spacing w:line="360" w:lineRule="auto"/>
              <w:ind w:left="425" w:leftChars="0" w:hanging="425"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我司同意招标方保留对报名信息和材料进行核实和澄清的权利。如招标方要求补充材料或说明，我司将积极配合并在规定时间内提供。</w:t>
            </w:r>
          </w:p>
          <w:p>
            <w:pPr>
              <w:keepNext w:val="0"/>
              <w:keepLines w:val="0"/>
              <w:widowControl/>
              <w:numPr>
                <w:ilvl w:val="0"/>
                <w:numId w:val="0"/>
              </w:numPr>
              <w:suppressLineNumbers w:val="0"/>
              <w:spacing w:line="360" w:lineRule="auto"/>
              <w:jc w:val="left"/>
              <w:textAlignment w:val="center"/>
              <w:rPr>
                <w:rFonts w:hint="eastAsia" w:ascii="仿宋" w:hAnsi="仿宋" w:eastAsia="仿宋" w:cs="仿宋"/>
                <w:i w:val="0"/>
                <w:iCs w:val="0"/>
                <w:color w:val="000000"/>
                <w:kern w:val="0"/>
                <w:sz w:val="24"/>
                <w:szCs w:val="24"/>
                <w:u w:val="none"/>
                <w:lang w:val="en-US" w:eastAsia="zh-CN" w:bidi="ar"/>
              </w:rPr>
            </w:pPr>
          </w:p>
          <w:p>
            <w:pPr>
              <w:keepNext w:val="0"/>
              <w:keepLines w:val="0"/>
              <w:widowControl/>
              <w:numPr>
                <w:ilvl w:val="0"/>
                <w:numId w:val="0"/>
              </w:numPr>
              <w:suppressLineNumbers w:val="0"/>
              <w:spacing w:line="360" w:lineRule="auto"/>
              <w:jc w:val="left"/>
              <w:textAlignment w:val="center"/>
              <w:rPr>
                <w:rStyle w:val="6"/>
                <w:lang w:val="en-US" w:eastAsia="zh-CN" w:bidi="ar"/>
              </w:rPr>
            </w:pPr>
            <w:r>
              <w:rPr>
                <w:rFonts w:hint="eastAsia" w:ascii="仿宋" w:hAnsi="仿宋" w:eastAsia="仿宋" w:cs="仿宋"/>
                <w:i w:val="0"/>
                <w:iCs w:val="0"/>
                <w:color w:val="000000"/>
                <w:kern w:val="0"/>
                <w:sz w:val="24"/>
                <w:szCs w:val="24"/>
                <w:u w:val="none"/>
                <w:lang w:val="en-US" w:eastAsia="zh-CN" w:bidi="ar"/>
              </w:rPr>
              <w:t xml:space="preserve">                                                </w:t>
            </w:r>
            <w:r>
              <w:rPr>
                <w:rStyle w:val="6"/>
                <w:lang w:val="en-US" w:eastAsia="zh-CN" w:bidi="ar"/>
              </w:rPr>
              <w:t>投标人名称(盖章)：</w:t>
            </w:r>
          </w:p>
          <w:p>
            <w:pPr>
              <w:keepNext w:val="0"/>
              <w:keepLines w:val="0"/>
              <w:widowControl/>
              <w:numPr>
                <w:ilvl w:val="0"/>
                <w:numId w:val="0"/>
              </w:numPr>
              <w:suppressLineNumbers w:val="0"/>
              <w:spacing w:line="360" w:lineRule="auto"/>
              <w:jc w:val="left"/>
              <w:textAlignment w:val="center"/>
              <w:rPr>
                <w:rStyle w:val="6"/>
                <w:lang w:val="en-US" w:eastAsia="zh-CN" w:bidi="ar"/>
              </w:rPr>
            </w:pPr>
            <w:r>
              <w:rPr>
                <w:rStyle w:val="6"/>
                <w:rFonts w:hint="eastAsia"/>
                <w:lang w:val="en-US" w:eastAsia="zh-CN" w:bidi="ar"/>
              </w:rPr>
              <w:t xml:space="preserve">                                            </w:t>
            </w:r>
            <w:r>
              <w:rPr>
                <w:rFonts w:hint="eastAsia" w:ascii="仿宋" w:hAnsi="仿宋" w:eastAsia="仿宋" w:cs="仿宋"/>
                <w:i w:val="0"/>
                <w:iCs w:val="0"/>
                <w:color w:val="000000"/>
                <w:kern w:val="0"/>
                <w:sz w:val="24"/>
                <w:szCs w:val="24"/>
                <w:u w:val="none"/>
                <w:lang w:val="en-US" w:eastAsia="zh-CN" w:bidi="ar"/>
              </w:rPr>
              <w:t xml:space="preserve">    </w:t>
            </w:r>
            <w:r>
              <w:rPr>
                <w:rStyle w:val="6"/>
                <w:lang w:val="en-US" w:eastAsia="zh-CN" w:bidi="ar"/>
              </w:rPr>
              <w:t>法定代表人签字：</w:t>
            </w:r>
          </w:p>
          <w:p>
            <w:pPr>
              <w:keepNext w:val="0"/>
              <w:keepLines w:val="0"/>
              <w:widowControl/>
              <w:numPr>
                <w:ilvl w:val="0"/>
                <w:numId w:val="0"/>
              </w:numPr>
              <w:suppressLineNumbers w:val="0"/>
              <w:spacing w:line="360" w:lineRule="auto"/>
              <w:jc w:val="left"/>
              <w:textAlignment w:val="center"/>
              <w:rPr>
                <w:rStyle w:val="6"/>
                <w:lang w:val="en-US" w:eastAsia="zh-CN" w:bidi="ar"/>
              </w:rPr>
            </w:pPr>
            <w:r>
              <w:rPr>
                <w:rFonts w:hint="eastAsia" w:ascii="仿宋" w:hAnsi="仿宋" w:eastAsia="仿宋" w:cs="仿宋"/>
                <w:i w:val="0"/>
                <w:iCs w:val="0"/>
                <w:color w:val="000000"/>
                <w:kern w:val="0"/>
                <w:sz w:val="24"/>
                <w:szCs w:val="24"/>
                <w:u w:val="none"/>
                <w:lang w:val="en-US" w:eastAsia="zh-CN" w:bidi="ar"/>
              </w:rPr>
              <w:t xml:space="preserve">                                                </w:t>
            </w:r>
            <w:r>
              <w:rPr>
                <w:rStyle w:val="6"/>
                <w:lang w:val="en-US" w:eastAsia="zh-CN" w:bidi="ar"/>
              </w:rPr>
              <w:t>报名日期：</w:t>
            </w:r>
            <w:r>
              <w:rPr>
                <w:rStyle w:val="6"/>
                <w:highlight w:val="yellow"/>
                <w:lang w:val="en-US" w:eastAsia="zh-CN" w:bidi="ar"/>
              </w:rPr>
              <w:t>20XX年XX月XX日</w:t>
            </w:r>
          </w:p>
          <w:p>
            <w:pPr>
              <w:keepNext w:val="0"/>
              <w:keepLines w:val="0"/>
              <w:widowControl/>
              <w:numPr>
                <w:ilvl w:val="0"/>
                <w:numId w:val="0"/>
              </w:numPr>
              <w:suppressLineNumbers w:val="0"/>
              <w:jc w:val="left"/>
              <w:textAlignment w:val="center"/>
              <w:rPr>
                <w:rStyle w:val="6"/>
                <w:rFonts w:hint="default"/>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trPr>
        <w:tc>
          <w:tcPr>
            <w:tcW w:w="10140" w:type="dxa"/>
            <w:gridSpan w:val="5"/>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附件清单</w:t>
            </w:r>
          </w:p>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i/>
                <w:iCs/>
                <w:color w:val="000000"/>
                <w:kern w:val="0"/>
                <w:sz w:val="24"/>
                <w:szCs w:val="24"/>
                <w:u w:val="none"/>
                <w:lang w:val="en-US" w:eastAsia="zh-CN" w:bidi="ar"/>
              </w:rPr>
              <w:t>(请列出随本报名表提交的所有附件材料名称及数量，以便核对；以下表格可自行增加行数）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trPr>
        <w:tc>
          <w:tcPr>
            <w:tcW w:w="750"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6375" w:type="dxa"/>
            <w:gridSpan w:val="2"/>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附件名称</w:t>
            </w:r>
          </w:p>
        </w:tc>
        <w:tc>
          <w:tcPr>
            <w:tcW w:w="855"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w:t>
            </w:r>
          </w:p>
        </w:tc>
        <w:tc>
          <w:tcPr>
            <w:tcW w:w="216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trPr>
        <w:tc>
          <w:tcPr>
            <w:tcW w:w="750" w:type="dxa"/>
            <w:shd w:val="clear" w:color="auto" w:fill="auto"/>
            <w:noWrap/>
            <w:vAlign w:val="center"/>
          </w:tcPr>
          <w:p>
            <w:pPr>
              <w:jc w:val="both"/>
              <w:rPr>
                <w:rFonts w:hint="eastAsia" w:ascii="宋体" w:hAnsi="宋体" w:eastAsia="宋体" w:cs="宋体"/>
                <w:i w:val="0"/>
                <w:iCs w:val="0"/>
                <w:color w:val="000000"/>
                <w:sz w:val="24"/>
                <w:szCs w:val="24"/>
                <w:u w:val="none"/>
              </w:rPr>
            </w:pPr>
          </w:p>
        </w:tc>
        <w:tc>
          <w:tcPr>
            <w:tcW w:w="6375" w:type="dxa"/>
            <w:gridSpan w:val="2"/>
            <w:shd w:val="clear" w:color="auto" w:fill="auto"/>
            <w:noWrap/>
            <w:vAlign w:val="center"/>
          </w:tcPr>
          <w:p>
            <w:pPr>
              <w:jc w:val="both"/>
              <w:rPr>
                <w:rFonts w:hint="eastAsia" w:ascii="宋体" w:hAnsi="宋体" w:eastAsia="宋体" w:cs="宋体"/>
                <w:i w:val="0"/>
                <w:iCs w:val="0"/>
                <w:color w:val="000000"/>
                <w:sz w:val="24"/>
                <w:szCs w:val="24"/>
                <w:u w:val="none"/>
              </w:rPr>
            </w:pPr>
          </w:p>
        </w:tc>
        <w:tc>
          <w:tcPr>
            <w:tcW w:w="855" w:type="dxa"/>
            <w:shd w:val="clear" w:color="auto" w:fill="auto"/>
            <w:noWrap/>
            <w:vAlign w:val="center"/>
          </w:tcPr>
          <w:p>
            <w:pPr>
              <w:jc w:val="both"/>
              <w:rPr>
                <w:rFonts w:hint="eastAsia" w:ascii="宋体" w:hAnsi="宋体" w:eastAsia="宋体" w:cs="宋体"/>
                <w:i w:val="0"/>
                <w:iCs w:val="0"/>
                <w:color w:val="000000"/>
                <w:sz w:val="24"/>
                <w:szCs w:val="24"/>
                <w:u w:val="none"/>
              </w:rPr>
            </w:pPr>
          </w:p>
        </w:tc>
        <w:tc>
          <w:tcPr>
            <w:tcW w:w="2160" w:type="dxa"/>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trPr>
        <w:tc>
          <w:tcPr>
            <w:tcW w:w="750" w:type="dxa"/>
            <w:shd w:val="clear" w:color="auto" w:fill="auto"/>
            <w:noWrap/>
            <w:vAlign w:val="center"/>
          </w:tcPr>
          <w:p>
            <w:pPr>
              <w:jc w:val="both"/>
              <w:rPr>
                <w:rFonts w:hint="eastAsia" w:ascii="宋体" w:hAnsi="宋体" w:eastAsia="宋体" w:cs="宋体"/>
                <w:i w:val="0"/>
                <w:iCs w:val="0"/>
                <w:color w:val="000000"/>
                <w:sz w:val="24"/>
                <w:szCs w:val="24"/>
                <w:u w:val="none"/>
              </w:rPr>
            </w:pPr>
          </w:p>
        </w:tc>
        <w:tc>
          <w:tcPr>
            <w:tcW w:w="6375" w:type="dxa"/>
            <w:gridSpan w:val="2"/>
            <w:shd w:val="clear" w:color="auto" w:fill="auto"/>
            <w:noWrap/>
            <w:vAlign w:val="center"/>
          </w:tcPr>
          <w:p>
            <w:pPr>
              <w:jc w:val="both"/>
              <w:rPr>
                <w:rFonts w:hint="eastAsia" w:ascii="宋体" w:hAnsi="宋体" w:eastAsia="宋体" w:cs="宋体"/>
                <w:i w:val="0"/>
                <w:iCs w:val="0"/>
                <w:color w:val="000000"/>
                <w:sz w:val="24"/>
                <w:szCs w:val="24"/>
                <w:u w:val="none"/>
              </w:rPr>
            </w:pPr>
          </w:p>
        </w:tc>
        <w:tc>
          <w:tcPr>
            <w:tcW w:w="855" w:type="dxa"/>
            <w:shd w:val="clear" w:color="auto" w:fill="auto"/>
            <w:noWrap/>
            <w:vAlign w:val="center"/>
          </w:tcPr>
          <w:p>
            <w:pPr>
              <w:jc w:val="both"/>
              <w:rPr>
                <w:rFonts w:hint="eastAsia" w:ascii="宋体" w:hAnsi="宋体" w:eastAsia="宋体" w:cs="宋体"/>
                <w:i w:val="0"/>
                <w:iCs w:val="0"/>
                <w:color w:val="000000"/>
                <w:sz w:val="24"/>
                <w:szCs w:val="24"/>
                <w:u w:val="none"/>
              </w:rPr>
            </w:pPr>
          </w:p>
        </w:tc>
        <w:tc>
          <w:tcPr>
            <w:tcW w:w="2160" w:type="dxa"/>
            <w:shd w:val="clear" w:color="auto" w:fill="auto"/>
            <w:noWrap/>
            <w:vAlign w:val="center"/>
          </w:tcPr>
          <w:p>
            <w:pPr>
              <w:jc w:val="center"/>
              <w:rPr>
                <w:rFonts w:hint="eastAsia" w:ascii="宋体" w:hAnsi="宋体" w:eastAsia="宋体" w:cs="宋体"/>
                <w:i w:val="0"/>
                <w:iCs w:val="0"/>
                <w:color w:val="000000"/>
                <w:sz w:val="24"/>
                <w:szCs w:val="24"/>
                <w:u w:val="none"/>
              </w:rPr>
            </w:pPr>
          </w:p>
        </w:tc>
      </w:tr>
    </w:tbl>
    <w:p>
      <w:pPr>
        <w:keepNext w:val="0"/>
        <w:keepLines w:val="0"/>
        <w:pageBreakBefore w:val="0"/>
        <w:widowControl w:val="0"/>
        <w:kinsoku/>
        <w:wordWrap/>
        <w:overflowPunct/>
        <w:topLinePunct w:val="0"/>
        <w:autoSpaceDE/>
        <w:autoSpaceDN/>
        <w:bidi w:val="0"/>
        <w:adjustRightInd/>
        <w:snapToGrid/>
        <w:spacing w:before="157" w:beforeLines="50"/>
        <w:ind w:left="-824" w:leftChars="-400" w:right="-733" w:rightChars="-349" w:hanging="16" w:hangingChars="7"/>
        <w:textAlignment w:val="auto"/>
        <w:rPr>
          <w:rFonts w:hint="default"/>
          <w:i w:val="0"/>
          <w:lang w:val="en-US"/>
        </w:rPr>
      </w:pPr>
      <w:r>
        <w:rPr>
          <w:rFonts w:hint="eastAsia" w:ascii="宋体" w:hAnsi="宋体" w:eastAsia="宋体" w:cs="宋体"/>
          <w:i w:val="0"/>
          <w:iCs/>
          <w:color w:val="000000"/>
          <w:kern w:val="0"/>
          <w:sz w:val="24"/>
          <w:szCs w:val="24"/>
          <w:u w:val="none"/>
          <w:lang w:val="en-US" w:eastAsia="zh-CN" w:bidi="ar"/>
        </w:rPr>
        <w:t>注：</w:t>
      </w:r>
      <w:r>
        <w:rPr>
          <w:rFonts w:hint="eastAsia" w:ascii="宋体" w:hAnsi="宋体" w:eastAsia="宋体" w:cs="宋体"/>
          <w:b/>
          <w:bCs/>
          <w:i w:val="0"/>
          <w:iCs/>
          <w:color w:val="0000FF"/>
          <w:kern w:val="0"/>
          <w:sz w:val="24"/>
          <w:szCs w:val="24"/>
          <w:u w:val="none"/>
          <w:lang w:val="en-US" w:eastAsia="zh-CN" w:bidi="ar"/>
        </w:rPr>
        <w:t>本报名表填写完整加盖企业公章后扫描成电子版，与报名材料一同提交。此外，请同步提交一份Word版本</w:t>
      </w:r>
      <w:r>
        <w:rPr>
          <w:rFonts w:hint="eastAsia" w:ascii="宋体" w:hAnsi="宋体" w:eastAsia="宋体" w:cs="宋体"/>
          <w:i w:val="0"/>
          <w:iCs/>
          <w:color w:val="000000"/>
          <w:kern w:val="0"/>
          <w:sz w:val="24"/>
          <w:szCs w:val="24"/>
          <w:u w:val="none"/>
          <w:lang w:val="en-US" w:eastAsia="zh-CN" w:bidi="ar"/>
        </w:rPr>
        <w:t>。</w:t>
      </w:r>
    </w:p>
    <w:p/>
    <w:sectPr>
      <w:headerReference r:id="rId3" w:type="default"/>
      <w:pgSz w:w="11906" w:h="16838"/>
      <w:pgMar w:top="283" w:right="1800" w:bottom="1440" w:left="1800" w:header="283" w:footer="283"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r>
      <w:rPr>
        <w:rFonts w:hint="eastAsia" w:eastAsiaTheme="minorEastAsia"/>
        <w:lang w:eastAsia="zh-CN"/>
      </w:rPr>
      <w:drawing>
        <wp:inline distT="0" distB="0" distL="114300" distR="114300">
          <wp:extent cx="1261745" cy="361315"/>
          <wp:effectExtent l="0" t="0" r="14605" b="635"/>
          <wp:docPr id="1" name="图片 1" descr="kk_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kk_image2"/>
                  <pic:cNvPicPr>
                    <a:picLocks noChangeAspect="1"/>
                  </pic:cNvPicPr>
                </pic:nvPicPr>
                <pic:blipFill>
                  <a:blip r:embed="rId1"/>
                  <a:stretch>
                    <a:fillRect/>
                  </a:stretch>
                </pic:blipFill>
                <pic:spPr>
                  <a:xfrm>
                    <a:off x="0" y="0"/>
                    <a:ext cx="1261745" cy="36131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5F9336"/>
    <w:multiLevelType w:val="singleLevel"/>
    <w:tmpl w:val="935F9336"/>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AC66EE"/>
    <w:rsid w:val="01074A16"/>
    <w:rsid w:val="01C81F7D"/>
    <w:rsid w:val="09015152"/>
    <w:rsid w:val="09DE645D"/>
    <w:rsid w:val="0C8E1FB5"/>
    <w:rsid w:val="0F486D1A"/>
    <w:rsid w:val="0FE91D61"/>
    <w:rsid w:val="10F62EFA"/>
    <w:rsid w:val="12D15DED"/>
    <w:rsid w:val="14BB5A21"/>
    <w:rsid w:val="1A132F57"/>
    <w:rsid w:val="1A4F7538"/>
    <w:rsid w:val="1E074ED3"/>
    <w:rsid w:val="1F386FF5"/>
    <w:rsid w:val="2027608D"/>
    <w:rsid w:val="208479E8"/>
    <w:rsid w:val="22721474"/>
    <w:rsid w:val="2529051D"/>
    <w:rsid w:val="2A94196C"/>
    <w:rsid w:val="2CDA5AA3"/>
    <w:rsid w:val="35AC66EE"/>
    <w:rsid w:val="39340367"/>
    <w:rsid w:val="3F543385"/>
    <w:rsid w:val="3F87364A"/>
    <w:rsid w:val="40524017"/>
    <w:rsid w:val="44534ED5"/>
    <w:rsid w:val="479F136A"/>
    <w:rsid w:val="4B2657DA"/>
    <w:rsid w:val="4DCA5A2D"/>
    <w:rsid w:val="4EF9566D"/>
    <w:rsid w:val="4F135884"/>
    <w:rsid w:val="504C4ABE"/>
    <w:rsid w:val="51320FB6"/>
    <w:rsid w:val="51BD43F0"/>
    <w:rsid w:val="55B17D0B"/>
    <w:rsid w:val="56877B05"/>
    <w:rsid w:val="56CC275B"/>
    <w:rsid w:val="56EB1DA8"/>
    <w:rsid w:val="57D450DF"/>
    <w:rsid w:val="58B32187"/>
    <w:rsid w:val="5A3A470A"/>
    <w:rsid w:val="62A31FAF"/>
    <w:rsid w:val="63061303"/>
    <w:rsid w:val="649C4AAB"/>
    <w:rsid w:val="64EA6406"/>
    <w:rsid w:val="688F4432"/>
    <w:rsid w:val="68A40CB8"/>
    <w:rsid w:val="751C051E"/>
    <w:rsid w:val="7C617B9C"/>
    <w:rsid w:val="7CF77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font51"/>
    <w:basedOn w:val="5"/>
    <w:qFormat/>
    <w:uiPriority w:val="0"/>
    <w:rPr>
      <w:rFonts w:hint="eastAsia" w:ascii="仿宋" w:hAnsi="仿宋" w:eastAsia="仿宋" w:cs="仿宋"/>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1116</Words>
  <Characters>1129</Characters>
  <Lines>0</Lines>
  <Paragraphs>0</Paragraphs>
  <TotalTime>1</TotalTime>
  <ScaleCrop>false</ScaleCrop>
  <LinksUpToDate>false</LinksUpToDate>
  <CharactersWithSpaces>1273</CharactersWithSpaces>
  <Application>WPS Office_11.8.2.12195_F1E327BC-269C-435d-A152-05C5408002CA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2025-07-09T08:37:00Z</dcterms:created>
  <dc:creator>cbh</dc:creator>
  <cp:lastModifiedBy>a2839</cp:lastModifiedBy>
  <cp:lastPrinted>2025-07-09T10:31:00Z</cp:lastPrinted>
  <dcterms:modified xsi:type="dcterms:W3CDTF">2025-12-22T07:10:31Z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0A2852E5ECDE417E96B96B011F3F7BC4</vt:lpwstr>
  </property>
  <property fmtid="{D5CDD505-2E9C-101B-9397-08002B2CF9AE}" pid="4" name="KSOTemplateDocerSaveRecord">
    <vt:lpwstr>eyJoZGlkIjoiYWQ0OTUwMTMwZTA4ODA1OTYzMjk4Y2FjYjRmYTI4YjciLCJ1c2VySWQiOiI0NDMzNDU5MzYifQ==</vt:lpwstr>
  </property>
</Properties>
</file>